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63EA0" w14:textId="1587937E" w:rsidR="004762F0" w:rsidRPr="00383B37" w:rsidRDefault="3284953B" w:rsidP="00383B37">
      <w:pPr>
        <w:jc w:val="center"/>
        <w:rPr>
          <w:b/>
        </w:rPr>
      </w:pPr>
      <w:r w:rsidRPr="00383B37">
        <w:rPr>
          <w:b/>
        </w:rPr>
        <w:t>Job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8"/>
        <w:gridCol w:w="4214"/>
        <w:gridCol w:w="1189"/>
        <w:gridCol w:w="3232"/>
      </w:tblGrid>
      <w:tr w:rsidR="00383B37" w:rsidRPr="00383B37" w14:paraId="16E63EA5" w14:textId="77777777" w:rsidTr="009C5BD3">
        <w:tc>
          <w:tcPr>
            <w:tcW w:w="2138" w:type="dxa"/>
            <w:vAlign w:val="center"/>
          </w:tcPr>
          <w:p w14:paraId="16E63EA1" w14:textId="1EF91477" w:rsidR="004F2723" w:rsidRPr="00383B37" w:rsidRDefault="3284953B" w:rsidP="00383B37">
            <w:pPr>
              <w:rPr>
                <w:b/>
              </w:rPr>
            </w:pPr>
            <w:r w:rsidRPr="00383B37">
              <w:rPr>
                <w:b/>
              </w:rPr>
              <w:t>Job title</w:t>
            </w:r>
            <w:r w:rsidR="00383B37" w:rsidRPr="00383B37">
              <w:rPr>
                <w:b/>
              </w:rPr>
              <w:t>:</w:t>
            </w:r>
          </w:p>
        </w:tc>
        <w:tc>
          <w:tcPr>
            <w:tcW w:w="4214" w:type="dxa"/>
            <w:vAlign w:val="center"/>
          </w:tcPr>
          <w:p w14:paraId="16E63EA2" w14:textId="6C41A1F5" w:rsidR="004F2723" w:rsidRPr="00383B37" w:rsidRDefault="00924BE4" w:rsidP="00383B37">
            <w:r>
              <w:t xml:space="preserve">Junior </w:t>
            </w:r>
            <w:r w:rsidR="00EE227B">
              <w:t xml:space="preserve">Communications </w:t>
            </w:r>
            <w:r w:rsidR="0044090B">
              <w:t>Officer</w:t>
            </w:r>
          </w:p>
        </w:tc>
        <w:tc>
          <w:tcPr>
            <w:tcW w:w="1189" w:type="dxa"/>
            <w:vAlign w:val="center"/>
          </w:tcPr>
          <w:p w14:paraId="16E63EA3" w14:textId="77777777" w:rsidR="004F2723" w:rsidRPr="00383B37" w:rsidRDefault="3284953B" w:rsidP="00383B37">
            <w:pPr>
              <w:rPr>
                <w:b/>
              </w:rPr>
            </w:pPr>
            <w:r w:rsidRPr="00383B37">
              <w:rPr>
                <w:b/>
              </w:rPr>
              <w:t>Salary:</w:t>
            </w:r>
          </w:p>
        </w:tc>
        <w:tc>
          <w:tcPr>
            <w:tcW w:w="3232" w:type="dxa"/>
            <w:vAlign w:val="center"/>
          </w:tcPr>
          <w:p w14:paraId="16E63EA4" w14:textId="365E304B" w:rsidR="004F2723" w:rsidRPr="00383B37" w:rsidRDefault="00DF46DC" w:rsidP="00383B37">
            <w:r>
              <w:t>Up to</w:t>
            </w:r>
            <w:r w:rsidR="00924BE4">
              <w:t xml:space="preserve"> 14K dependant on experience</w:t>
            </w:r>
          </w:p>
        </w:tc>
      </w:tr>
      <w:tr w:rsidR="00383B37" w:rsidRPr="00383B37" w14:paraId="16E63EAA" w14:textId="77777777" w:rsidTr="009C5BD3">
        <w:tc>
          <w:tcPr>
            <w:tcW w:w="2138" w:type="dxa"/>
            <w:vAlign w:val="center"/>
          </w:tcPr>
          <w:p w14:paraId="16E63EA6" w14:textId="77777777" w:rsidR="004F2723" w:rsidRPr="00383B37" w:rsidRDefault="3284953B" w:rsidP="00383B37">
            <w:pPr>
              <w:rPr>
                <w:b/>
              </w:rPr>
            </w:pPr>
            <w:r w:rsidRPr="00383B37">
              <w:rPr>
                <w:b/>
              </w:rPr>
              <w:t>Reporting to:</w:t>
            </w:r>
          </w:p>
        </w:tc>
        <w:tc>
          <w:tcPr>
            <w:tcW w:w="4214" w:type="dxa"/>
            <w:vAlign w:val="center"/>
          </w:tcPr>
          <w:p w14:paraId="16E63EA7" w14:textId="0EF9F841" w:rsidR="004F2723" w:rsidRPr="00383B37" w:rsidRDefault="004931BF" w:rsidP="00383B37">
            <w:r w:rsidRPr="00383B37">
              <w:t>Head of Marketing and Communications</w:t>
            </w:r>
            <w:r w:rsidR="006D163C" w:rsidRPr="00383B37">
              <w:t xml:space="preserve"> </w:t>
            </w:r>
          </w:p>
        </w:tc>
        <w:tc>
          <w:tcPr>
            <w:tcW w:w="1189" w:type="dxa"/>
            <w:vAlign w:val="center"/>
          </w:tcPr>
          <w:p w14:paraId="16E63EA8" w14:textId="77777777" w:rsidR="004F2723" w:rsidRPr="00383B37" w:rsidRDefault="3284953B" w:rsidP="00383B37">
            <w:pPr>
              <w:rPr>
                <w:b/>
              </w:rPr>
            </w:pPr>
            <w:r w:rsidRPr="00383B37">
              <w:rPr>
                <w:b/>
              </w:rPr>
              <w:t>Holidays:</w:t>
            </w:r>
          </w:p>
        </w:tc>
        <w:tc>
          <w:tcPr>
            <w:tcW w:w="3232" w:type="dxa"/>
            <w:vAlign w:val="center"/>
          </w:tcPr>
          <w:p w14:paraId="16E63EA9" w14:textId="3750B118" w:rsidR="004F2723" w:rsidRPr="00383B37" w:rsidRDefault="006D163C" w:rsidP="00383B37">
            <w:r w:rsidRPr="00383B37">
              <w:t>25</w:t>
            </w:r>
            <w:r w:rsidR="3284953B" w:rsidRPr="00383B37">
              <w:t xml:space="preserve"> days </w:t>
            </w:r>
            <w:r w:rsidRPr="00383B37">
              <w:t>excluding</w:t>
            </w:r>
            <w:r w:rsidR="3284953B" w:rsidRPr="00383B37">
              <w:t xml:space="preserve"> bank holidays</w:t>
            </w:r>
          </w:p>
        </w:tc>
      </w:tr>
      <w:tr w:rsidR="00383B37" w:rsidRPr="00383B37" w14:paraId="16E63EAF" w14:textId="77777777" w:rsidTr="009C5BD3">
        <w:trPr>
          <w:trHeight w:val="489"/>
        </w:trPr>
        <w:tc>
          <w:tcPr>
            <w:tcW w:w="2138" w:type="dxa"/>
            <w:vAlign w:val="center"/>
          </w:tcPr>
          <w:p w14:paraId="16E63EAB" w14:textId="77777777" w:rsidR="004F2723" w:rsidRPr="00383B37" w:rsidRDefault="3284953B" w:rsidP="00383B37">
            <w:pPr>
              <w:rPr>
                <w:b/>
              </w:rPr>
            </w:pPr>
            <w:r w:rsidRPr="00383B37">
              <w:rPr>
                <w:b/>
              </w:rPr>
              <w:t>Location:</w:t>
            </w:r>
          </w:p>
        </w:tc>
        <w:tc>
          <w:tcPr>
            <w:tcW w:w="4214" w:type="dxa"/>
            <w:vAlign w:val="center"/>
          </w:tcPr>
          <w:p w14:paraId="16E63EAC" w14:textId="1A759460" w:rsidR="004F2723" w:rsidRPr="00383B37" w:rsidRDefault="3284953B" w:rsidP="00383B37">
            <w:r w:rsidRPr="00383B37">
              <w:t>Wirral Youth Zone</w:t>
            </w:r>
          </w:p>
        </w:tc>
        <w:tc>
          <w:tcPr>
            <w:tcW w:w="1189" w:type="dxa"/>
            <w:vAlign w:val="center"/>
          </w:tcPr>
          <w:p w14:paraId="16E63EAD" w14:textId="77777777" w:rsidR="004F2723" w:rsidRPr="00383B37" w:rsidRDefault="3284953B" w:rsidP="00383B37">
            <w:pPr>
              <w:rPr>
                <w:b/>
              </w:rPr>
            </w:pPr>
            <w:r w:rsidRPr="00383B37">
              <w:rPr>
                <w:b/>
              </w:rPr>
              <w:t>Hours:</w:t>
            </w:r>
          </w:p>
        </w:tc>
        <w:tc>
          <w:tcPr>
            <w:tcW w:w="3232" w:type="dxa"/>
            <w:vAlign w:val="center"/>
          </w:tcPr>
          <w:p w14:paraId="16E63EAE" w14:textId="5492E761" w:rsidR="004F2723" w:rsidRPr="00383B37" w:rsidRDefault="00D450BC" w:rsidP="00383B37">
            <w:r w:rsidRPr="00383B37">
              <w:t>3</w:t>
            </w:r>
            <w:r w:rsidR="006D163C" w:rsidRPr="00383B37">
              <w:t>0</w:t>
            </w:r>
            <w:r w:rsidR="3284953B" w:rsidRPr="00383B37">
              <w:t xml:space="preserve"> hours per week (including evenings &amp; weekends)</w:t>
            </w:r>
          </w:p>
        </w:tc>
      </w:tr>
      <w:tr w:rsidR="00383B37" w:rsidRPr="00383B37" w14:paraId="16E63EB2" w14:textId="77777777" w:rsidTr="009C5BD3">
        <w:tc>
          <w:tcPr>
            <w:tcW w:w="2138" w:type="dxa"/>
            <w:vAlign w:val="center"/>
          </w:tcPr>
          <w:p w14:paraId="2DBA7AD7" w14:textId="77777777" w:rsidR="00581E6A" w:rsidRDefault="00383B37" w:rsidP="00383B37">
            <w:pPr>
              <w:rPr>
                <w:b/>
              </w:rPr>
            </w:pPr>
            <w:r w:rsidRPr="00383B37">
              <w:rPr>
                <w:b/>
              </w:rPr>
              <w:t>Key Relationships:</w:t>
            </w:r>
            <w:r w:rsidRPr="00383B37">
              <w:rPr>
                <w:b/>
              </w:rPr>
              <w:tab/>
            </w:r>
          </w:p>
          <w:p w14:paraId="434A5B54" w14:textId="77777777" w:rsidR="00581E6A" w:rsidRDefault="00581E6A" w:rsidP="00383B37">
            <w:pPr>
              <w:rPr>
                <w:b/>
              </w:rPr>
            </w:pPr>
          </w:p>
          <w:p w14:paraId="16E63EB0" w14:textId="169E8859" w:rsidR="00383B37" w:rsidRPr="00383B37" w:rsidRDefault="00383B37" w:rsidP="00383B37">
            <w:pPr>
              <w:rPr>
                <w:b/>
              </w:rPr>
            </w:pPr>
            <w:r w:rsidRPr="00383B37">
              <w:rPr>
                <w:b/>
              </w:rPr>
              <w:t>Role overview:</w:t>
            </w:r>
          </w:p>
        </w:tc>
        <w:tc>
          <w:tcPr>
            <w:tcW w:w="8635" w:type="dxa"/>
            <w:gridSpan w:val="3"/>
          </w:tcPr>
          <w:p w14:paraId="6C0CAB2C" w14:textId="0C323F31" w:rsidR="00383B37" w:rsidRDefault="00383B37" w:rsidP="00383B37">
            <w:r w:rsidRPr="00383B37">
              <w:t>Youth Zone staff, young people, volunteers, parents, key partners in the Wirral, patrons and funders</w:t>
            </w:r>
            <w:r>
              <w:t>.</w:t>
            </w:r>
          </w:p>
          <w:p w14:paraId="16E63EB1" w14:textId="77E01EDB" w:rsidR="0044090B" w:rsidRPr="00383B37" w:rsidRDefault="0044090B" w:rsidP="00383B37"/>
        </w:tc>
      </w:tr>
    </w:tbl>
    <w:p w14:paraId="6D79D5C5" w14:textId="2CD73E86" w:rsidR="00EF65A2" w:rsidRPr="00EF65A2" w:rsidRDefault="00EF65A2" w:rsidP="00F14366">
      <w:pPr>
        <w:spacing w:after="120" w:line="240" w:lineRule="auto"/>
        <w:ind w:left="360"/>
        <w:jc w:val="both"/>
        <w:rPr>
          <w:rFonts w:asciiTheme="minorHAnsi" w:hAnsiTheme="minorHAnsi" w:cstheme="minorHAnsi"/>
        </w:rPr>
      </w:pPr>
      <w:r w:rsidRPr="00EF65A2">
        <w:rPr>
          <w:rFonts w:asciiTheme="minorHAnsi" w:hAnsiTheme="minorHAnsi" w:cstheme="minorHAnsi"/>
        </w:rPr>
        <w:t xml:space="preserve">To raise the profile of Wirral Youth Zone amongst key stakeholders in the region, </w:t>
      </w:r>
      <w:r w:rsidR="0018382E">
        <w:rPr>
          <w:rFonts w:asciiTheme="minorHAnsi" w:hAnsiTheme="minorHAnsi" w:cstheme="minorHAnsi"/>
        </w:rPr>
        <w:t>supporting The Hive’s</w:t>
      </w:r>
      <w:r w:rsidRPr="00EF65A2">
        <w:rPr>
          <w:rFonts w:asciiTheme="minorHAnsi" w:hAnsiTheme="minorHAnsi" w:cstheme="minorHAnsi"/>
        </w:rPr>
        <w:t xml:space="preserve"> communications and marketing strategy. You will be responsible for developing, managing and maintaining all communications and marketing activities within the Youth Zone to enhance visibility, build support and increase our effectiveness. In particular you will</w:t>
      </w:r>
      <w:r w:rsidR="00F14366">
        <w:rPr>
          <w:rFonts w:asciiTheme="minorHAnsi" w:hAnsiTheme="minorHAnsi" w:cstheme="minorHAnsi"/>
        </w:rPr>
        <w:t>:</w:t>
      </w:r>
    </w:p>
    <w:p w14:paraId="760ADAC7" w14:textId="4CA2E96D" w:rsidR="00EF65A2" w:rsidRPr="00EF65A2" w:rsidRDefault="00EF65A2" w:rsidP="00EF65A2">
      <w:pPr>
        <w:pStyle w:val="ListParagraph"/>
        <w:numPr>
          <w:ilvl w:val="0"/>
          <w:numId w:val="36"/>
        </w:numPr>
        <w:spacing w:after="120" w:line="240" w:lineRule="auto"/>
        <w:jc w:val="both"/>
        <w:rPr>
          <w:rFonts w:cstheme="minorHAnsi"/>
        </w:rPr>
      </w:pPr>
      <w:r w:rsidRPr="00EF65A2">
        <w:rPr>
          <w:rFonts w:cstheme="minorHAnsi"/>
        </w:rPr>
        <w:t xml:space="preserve">Raise awareness of the Youth Zone amongst the whole community </w:t>
      </w:r>
      <w:r w:rsidR="00F14366">
        <w:rPr>
          <w:rFonts w:cstheme="minorHAnsi"/>
        </w:rPr>
        <w:t xml:space="preserve">through our social media channels, </w:t>
      </w:r>
      <w:r w:rsidRPr="00EF65A2">
        <w:rPr>
          <w:rFonts w:cstheme="minorHAnsi"/>
        </w:rPr>
        <w:t xml:space="preserve">including young people, partners, funders and potential patrons/ donors </w:t>
      </w:r>
    </w:p>
    <w:p w14:paraId="1977FA02" w14:textId="07722ECC" w:rsidR="00EF65A2" w:rsidRPr="00EF65A2" w:rsidRDefault="00EF65A2" w:rsidP="00EF65A2">
      <w:pPr>
        <w:pStyle w:val="ListParagraph"/>
        <w:numPr>
          <w:ilvl w:val="0"/>
          <w:numId w:val="36"/>
        </w:numPr>
        <w:spacing w:after="120" w:line="240" w:lineRule="auto"/>
        <w:jc w:val="both"/>
        <w:rPr>
          <w:rFonts w:cstheme="minorHAnsi"/>
        </w:rPr>
      </w:pPr>
      <w:r w:rsidRPr="00EF65A2">
        <w:rPr>
          <w:rFonts w:cstheme="minorHAnsi"/>
        </w:rPr>
        <w:t>Engage with young people</w:t>
      </w:r>
      <w:r w:rsidR="00F14366">
        <w:rPr>
          <w:rFonts w:cstheme="minorHAnsi"/>
        </w:rPr>
        <w:t xml:space="preserve"> to capture The Hive from a young person’s perspective</w:t>
      </w:r>
    </w:p>
    <w:p w14:paraId="2ABEDFFE" w14:textId="77777777" w:rsidR="00EF65A2" w:rsidRPr="00EF65A2" w:rsidRDefault="00EF65A2" w:rsidP="00EF65A2">
      <w:pPr>
        <w:pStyle w:val="ListParagraph"/>
        <w:numPr>
          <w:ilvl w:val="0"/>
          <w:numId w:val="36"/>
        </w:numPr>
        <w:spacing w:after="120" w:line="240" w:lineRule="auto"/>
        <w:jc w:val="both"/>
        <w:rPr>
          <w:rFonts w:cstheme="minorHAnsi"/>
        </w:rPr>
      </w:pPr>
      <w:r w:rsidRPr="00EF65A2">
        <w:rPr>
          <w:rFonts w:cstheme="minorHAnsi"/>
        </w:rPr>
        <w:t>Portray a positive image of young people, their achievements, development, voice, contribution etc.</w:t>
      </w:r>
    </w:p>
    <w:p w14:paraId="77A3CEC3" w14:textId="3DFB0492" w:rsidR="00EF65A2" w:rsidRDefault="00EF65A2" w:rsidP="00EF65A2">
      <w:pPr>
        <w:pStyle w:val="ListParagraph"/>
        <w:numPr>
          <w:ilvl w:val="0"/>
          <w:numId w:val="36"/>
        </w:numPr>
        <w:spacing w:after="120" w:line="240" w:lineRule="auto"/>
        <w:jc w:val="both"/>
        <w:rPr>
          <w:rFonts w:cstheme="minorHAnsi"/>
        </w:rPr>
      </w:pPr>
      <w:r w:rsidRPr="00EF65A2">
        <w:rPr>
          <w:rFonts w:cstheme="minorHAnsi"/>
        </w:rPr>
        <w:t xml:space="preserve">Produce high quality, creative and modern communications that really captivate the target audience and reflect The Hive’s brand value </w:t>
      </w:r>
    </w:p>
    <w:p w14:paraId="61EB2283" w14:textId="77777777" w:rsidR="00472DA3" w:rsidRDefault="00472DA3" w:rsidP="00472DA3">
      <w:pPr>
        <w:pStyle w:val="ListParagraph"/>
        <w:spacing w:after="120" w:line="240" w:lineRule="auto"/>
        <w:jc w:val="both"/>
        <w:rPr>
          <w:rFonts w:cstheme="minorHAnsi"/>
        </w:rPr>
      </w:pPr>
    </w:p>
    <w:p w14:paraId="5BB4B119" w14:textId="77777777" w:rsidR="00472DA3" w:rsidRPr="00472DA3" w:rsidRDefault="00472DA3" w:rsidP="00472DA3">
      <w:pPr>
        <w:pStyle w:val="ListParagraph"/>
        <w:rPr>
          <w:i/>
        </w:rPr>
      </w:pPr>
      <w:r w:rsidRPr="00472DA3">
        <w:rPr>
          <w:i/>
        </w:rPr>
        <w:t>An interest in Photography and Design would be desirable, including some knowledge of basic video editing</w:t>
      </w:r>
    </w:p>
    <w:p w14:paraId="03547FBA" w14:textId="77777777" w:rsidR="00472DA3" w:rsidRPr="00EF65A2" w:rsidRDefault="00472DA3" w:rsidP="00472DA3">
      <w:pPr>
        <w:pStyle w:val="ListParagraph"/>
        <w:spacing w:after="120" w:line="240" w:lineRule="auto"/>
        <w:jc w:val="both"/>
        <w:rPr>
          <w:rFonts w:cstheme="minorHAnsi"/>
        </w:rPr>
      </w:pPr>
    </w:p>
    <w:p w14:paraId="62401795" w14:textId="77777777" w:rsidR="00EF65A2" w:rsidRDefault="00EF65A2" w:rsidP="00EF65A2">
      <w:pPr>
        <w:spacing w:after="0" w:line="240" w:lineRule="auto"/>
        <w:rPr>
          <w:rFonts w:ascii="Century Gothic" w:hAnsi="Century Gothic"/>
          <w:b/>
          <w:bCs/>
          <w:sz w:val="24"/>
          <w:szCs w:val="28"/>
        </w:rPr>
      </w:pPr>
    </w:p>
    <w:p w14:paraId="77358346" w14:textId="11B7B563" w:rsidR="0018382E" w:rsidRPr="00E945AC" w:rsidRDefault="00F73713" w:rsidP="00383B37">
      <w:pPr>
        <w:rPr>
          <w:b/>
        </w:rPr>
      </w:pPr>
      <w:r w:rsidRPr="00383B37">
        <w:rPr>
          <w:b/>
        </w:rPr>
        <w:t>Key responsibilities</w:t>
      </w:r>
    </w:p>
    <w:p w14:paraId="0A750802" w14:textId="77777777" w:rsidR="005300F4" w:rsidRPr="00383B37" w:rsidRDefault="005300F4" w:rsidP="005300F4">
      <w:pPr>
        <w:pStyle w:val="ListParagraph"/>
        <w:numPr>
          <w:ilvl w:val="0"/>
          <w:numId w:val="37"/>
        </w:numPr>
      </w:pPr>
      <w:r>
        <w:t>Supporting the Head of Marketing to ensure social media accounts are monitored and kept up to date</w:t>
      </w:r>
    </w:p>
    <w:p w14:paraId="46C0E714" w14:textId="541A35B7" w:rsidR="005300F4" w:rsidRDefault="005300F4" w:rsidP="005300F4">
      <w:pPr>
        <w:pStyle w:val="ListParagraph"/>
        <w:numPr>
          <w:ilvl w:val="0"/>
          <w:numId w:val="37"/>
        </w:numPr>
      </w:pPr>
      <w:r>
        <w:t>Generation of content for social media including writing Tweets and posts for Facebook</w:t>
      </w:r>
      <w:r w:rsidR="00472DA3">
        <w:t xml:space="preserve"> and Instagram</w:t>
      </w:r>
    </w:p>
    <w:p w14:paraId="716DC680" w14:textId="77777777" w:rsidR="005300F4" w:rsidRDefault="005300F4" w:rsidP="005300F4">
      <w:pPr>
        <w:pStyle w:val="ListParagraph"/>
        <w:numPr>
          <w:ilvl w:val="0"/>
          <w:numId w:val="37"/>
        </w:numPr>
      </w:pPr>
      <w:r>
        <w:t xml:space="preserve">To work with The Hive Media Squad and support the media room team with content creation on session </w:t>
      </w:r>
    </w:p>
    <w:p w14:paraId="6A24F7E3" w14:textId="11A62417" w:rsidR="00E76A9A" w:rsidRDefault="005300F4" w:rsidP="00E76A9A">
      <w:pPr>
        <w:pStyle w:val="ListParagraph"/>
        <w:numPr>
          <w:ilvl w:val="0"/>
          <w:numId w:val="37"/>
        </w:numPr>
      </w:pPr>
      <w:r>
        <w:t>To ensure that Hive safeguarding policies about the use of member</w:t>
      </w:r>
      <w:r w:rsidR="008B50CF">
        <w:t>’</w:t>
      </w:r>
      <w:r>
        <w:t>s images are followed</w:t>
      </w:r>
    </w:p>
    <w:p w14:paraId="1D7BE51E" w14:textId="77777777" w:rsidR="00E76A9A" w:rsidRPr="00E76A9A" w:rsidRDefault="0018382E" w:rsidP="00E76A9A">
      <w:pPr>
        <w:pStyle w:val="ListParagraph"/>
        <w:numPr>
          <w:ilvl w:val="0"/>
          <w:numId w:val="37"/>
        </w:numPr>
      </w:pPr>
      <w:r w:rsidRPr="00E76A9A">
        <w:rPr>
          <w:rFonts w:eastAsia="Calibri" w:cstheme="minorHAnsi"/>
        </w:rPr>
        <w:t xml:space="preserve">Build positive relationships with key local media to build The Hive’s profile and brand identity generating positive coverage and dissemination of key messages </w:t>
      </w:r>
    </w:p>
    <w:p w14:paraId="7C5E085D" w14:textId="2DC34FF0" w:rsidR="00CA1F9B" w:rsidRPr="00CA1F9B" w:rsidRDefault="0018382E" w:rsidP="00CA1F9B">
      <w:pPr>
        <w:pStyle w:val="ListParagraph"/>
        <w:numPr>
          <w:ilvl w:val="0"/>
          <w:numId w:val="37"/>
        </w:numPr>
      </w:pPr>
      <w:r w:rsidRPr="00E76A9A">
        <w:rPr>
          <w:rFonts w:eastAsia="Calibri" w:cstheme="minorHAnsi"/>
        </w:rPr>
        <w:t>Act as the guardian of The Hive’s brand, ensuring consistency of presentation and the further development and implementation of guidelines around visual identity</w:t>
      </w:r>
      <w:r w:rsidR="00E76A9A">
        <w:rPr>
          <w:rFonts w:eastAsia="Calibri" w:cstheme="minorHAnsi"/>
        </w:rPr>
        <w:t xml:space="preserve"> </w:t>
      </w:r>
    </w:p>
    <w:p w14:paraId="20E1FA9F" w14:textId="77777777" w:rsidR="00B573F5" w:rsidRPr="00B573F5" w:rsidRDefault="0018382E" w:rsidP="00B573F5">
      <w:pPr>
        <w:pStyle w:val="ListParagraph"/>
        <w:numPr>
          <w:ilvl w:val="0"/>
          <w:numId w:val="37"/>
        </w:numPr>
      </w:pPr>
      <w:r w:rsidRPr="00CA1F9B">
        <w:rPr>
          <w:rFonts w:eastAsia="Calibri" w:cstheme="minorHAnsi"/>
        </w:rPr>
        <w:t>Stay abreast of external communications trends, highlighting where new approaches might be beneficia</w:t>
      </w:r>
      <w:r w:rsidR="00B573F5">
        <w:rPr>
          <w:rFonts w:eastAsia="Calibri" w:cstheme="minorHAnsi"/>
        </w:rPr>
        <w:t>l</w:t>
      </w:r>
      <w:r w:rsidRPr="00CA1F9B">
        <w:rPr>
          <w:rFonts w:eastAsia="Calibri" w:cstheme="minorHAnsi"/>
        </w:rPr>
        <w:t xml:space="preserve"> </w:t>
      </w:r>
    </w:p>
    <w:p w14:paraId="0E3EDB8B" w14:textId="77777777" w:rsidR="00B573F5" w:rsidRPr="00B573F5" w:rsidRDefault="0018382E" w:rsidP="00B573F5">
      <w:pPr>
        <w:pStyle w:val="ListParagraph"/>
        <w:numPr>
          <w:ilvl w:val="0"/>
          <w:numId w:val="37"/>
        </w:numPr>
      </w:pPr>
      <w:r w:rsidRPr="00B573F5">
        <w:rPr>
          <w:rFonts w:eastAsia="Calibri" w:cstheme="minorHAnsi"/>
        </w:rPr>
        <w:t>Work with young people directly, obtaining case studies and supporting young people to tell their own stories</w:t>
      </w:r>
    </w:p>
    <w:p w14:paraId="0282BE38" w14:textId="77777777" w:rsidR="00B573F5" w:rsidRPr="00B573F5" w:rsidRDefault="0018382E" w:rsidP="00B573F5">
      <w:pPr>
        <w:pStyle w:val="ListParagraph"/>
        <w:numPr>
          <w:ilvl w:val="0"/>
          <w:numId w:val="37"/>
        </w:numPr>
      </w:pPr>
      <w:r w:rsidRPr="00B573F5">
        <w:rPr>
          <w:rFonts w:eastAsia="Calibri" w:cstheme="minorHAnsi"/>
        </w:rPr>
        <w:t xml:space="preserve">Act as a champion for communication and marketing activity within The Hive </w:t>
      </w:r>
    </w:p>
    <w:p w14:paraId="227CF6AB" w14:textId="170F1D3B" w:rsidR="00B573F5" w:rsidRPr="00FC7D1D" w:rsidRDefault="0018382E" w:rsidP="00B573F5">
      <w:pPr>
        <w:pStyle w:val="ListParagraph"/>
        <w:numPr>
          <w:ilvl w:val="0"/>
          <w:numId w:val="37"/>
        </w:numPr>
      </w:pPr>
      <w:r w:rsidRPr="00B573F5">
        <w:rPr>
          <w:rFonts w:eastAsia="Calibri" w:cstheme="minorHAnsi"/>
        </w:rPr>
        <w:t>Work alongside the Head of Marketing and Communications to support our Fundraising team, including the promotion, coverage and write</w:t>
      </w:r>
      <w:r w:rsidR="004E5501" w:rsidRPr="00B573F5">
        <w:rPr>
          <w:rFonts w:eastAsia="Calibri" w:cstheme="minorHAnsi"/>
        </w:rPr>
        <w:t xml:space="preserve">-up of </w:t>
      </w:r>
      <w:r w:rsidRPr="00B573F5">
        <w:rPr>
          <w:rFonts w:eastAsia="Calibri" w:cstheme="minorHAnsi"/>
        </w:rPr>
        <w:t>events to promote and raise funds for the Youth Zone</w:t>
      </w:r>
    </w:p>
    <w:p w14:paraId="2FF2B767" w14:textId="29B1BBC3" w:rsidR="004F09D9" w:rsidRPr="00B573F5" w:rsidRDefault="004F09D9" w:rsidP="00B573F5">
      <w:pPr>
        <w:pStyle w:val="ListParagraph"/>
        <w:numPr>
          <w:ilvl w:val="0"/>
          <w:numId w:val="37"/>
        </w:numPr>
      </w:pPr>
      <w:r w:rsidRPr="00B573F5">
        <w:rPr>
          <w:rFonts w:eastAsia="Calibri" w:cstheme="minorHAnsi"/>
        </w:rPr>
        <w:t>Carry out any other reasonable duties as requested by management</w:t>
      </w:r>
    </w:p>
    <w:p w14:paraId="7F2B01D8" w14:textId="2900EE86" w:rsidR="004F09D9" w:rsidRDefault="004F09D9" w:rsidP="004F09D9">
      <w:pPr>
        <w:pStyle w:val="ListParagraph"/>
      </w:pPr>
    </w:p>
    <w:p w14:paraId="23CB432D" w14:textId="31035FF5" w:rsidR="00EA5434" w:rsidRDefault="00EA5434" w:rsidP="004F09D9">
      <w:pPr>
        <w:pStyle w:val="ListParagraph"/>
      </w:pPr>
      <w:bookmarkStart w:id="0" w:name="_GoBack"/>
      <w:bookmarkEnd w:id="0"/>
    </w:p>
    <w:p w14:paraId="69850933" w14:textId="77777777" w:rsidR="00672CAA" w:rsidRDefault="00672CAA" w:rsidP="004F09D9">
      <w:pPr>
        <w:pStyle w:val="ListParagraph"/>
      </w:pPr>
    </w:p>
    <w:p w14:paraId="019198F5" w14:textId="2E05D3D6" w:rsidR="00EA5434" w:rsidRDefault="00EA5434" w:rsidP="004F09D9">
      <w:pPr>
        <w:pStyle w:val="ListParagraph"/>
      </w:pPr>
    </w:p>
    <w:p w14:paraId="309C7536" w14:textId="77777777" w:rsidR="00472DA3" w:rsidRPr="00383B37" w:rsidRDefault="00472DA3" w:rsidP="004F09D9">
      <w:pPr>
        <w:pStyle w:val="ListParagraph"/>
      </w:pPr>
    </w:p>
    <w:p w14:paraId="16E63EB8" w14:textId="4A10DCFE" w:rsidR="00A36C0C" w:rsidRPr="00383B37" w:rsidRDefault="3284953B" w:rsidP="00383B37">
      <w:pPr>
        <w:rPr>
          <w:b/>
        </w:rPr>
      </w:pPr>
      <w:r w:rsidRPr="00383B37">
        <w:rPr>
          <w:b/>
        </w:rPr>
        <w:t>Context of the post</w:t>
      </w:r>
      <w:r w:rsidR="00383B37" w:rsidRPr="00383B37">
        <w:rPr>
          <w:b/>
        </w:rPr>
        <w:t>s</w:t>
      </w:r>
      <w:r w:rsidRPr="00383B37">
        <w:rPr>
          <w:b/>
        </w:rPr>
        <w:t>:</w:t>
      </w:r>
    </w:p>
    <w:p w14:paraId="36057EE7" w14:textId="5F362210" w:rsidR="00743D61" w:rsidRPr="00383B37" w:rsidRDefault="3284953B" w:rsidP="00383B37">
      <w:r w:rsidRPr="00383B37">
        <w:t xml:space="preserve">Youth Zones are amazing places: accessible, vibrant, welcoming, fun and caring are just some of the words used by young people to describe their Youth Zone. Youth Zones are for young people aged 8 to 19, and up to 25 for young people with additional needs.  Wirral Youth Zone is part of the growing </w:t>
      </w:r>
      <w:proofErr w:type="spellStart"/>
      <w:r w:rsidRPr="00383B37">
        <w:t>OnSide</w:t>
      </w:r>
      <w:proofErr w:type="spellEnd"/>
      <w:r w:rsidRPr="00383B37">
        <w:t xml:space="preserve"> network</w:t>
      </w:r>
      <w:r w:rsidR="00F73713" w:rsidRPr="00383B37">
        <w:t>.</w:t>
      </w:r>
    </w:p>
    <w:p w14:paraId="0BE243D4" w14:textId="24688505" w:rsidR="00743D61" w:rsidRPr="00383B37" w:rsidRDefault="3284953B" w:rsidP="00383B37">
      <w:r w:rsidRPr="00383B37">
        <w:t>Wirral Youth Zone is centrally located, dedicated to young people, and makes a bold statement about the importance of giving young people high quality places to go in their leisure time</w:t>
      </w:r>
      <w:r w:rsidR="00F73713" w:rsidRPr="00383B37">
        <w:t>. We have</w:t>
      </w:r>
      <w:r w:rsidRPr="00383B37">
        <w:t xml:space="preserve"> big ambitions to be a flagship for quality youth provision</w:t>
      </w:r>
      <w:r w:rsidR="00F73713" w:rsidRPr="00383B37">
        <w:t xml:space="preserve"> and have already won a host of awards to recognise this excellence</w:t>
      </w:r>
      <w:r w:rsidRPr="00383B37">
        <w:t>.  Open 7 days a week, at weekends and during school holidays, the Youth Zone’s purpose is to help young people grow to be happy, healthy, and successful adults. The state-of-the-art £6 million building provide</w:t>
      </w:r>
      <w:r w:rsidR="00F73713" w:rsidRPr="00383B37">
        <w:t>s</w:t>
      </w:r>
      <w:r w:rsidRPr="00383B37">
        <w:t xml:space="preserv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w:t>
      </w:r>
    </w:p>
    <w:p w14:paraId="0250E2AD" w14:textId="77777777" w:rsidR="00743D61" w:rsidRPr="00383B37" w:rsidRDefault="3284953B" w:rsidP="00383B37">
      <w:pPr>
        <w:rPr>
          <w:b/>
        </w:rPr>
      </w:pPr>
      <w:r w:rsidRPr="00383B37">
        <w:rPr>
          <w:b/>
        </w:rPr>
        <w:t>Values and Aspiration</w:t>
      </w:r>
    </w:p>
    <w:p w14:paraId="7414C556" w14:textId="19431461" w:rsidR="00743D61" w:rsidRPr="00383B37" w:rsidRDefault="3284953B" w:rsidP="00383B37">
      <w:r w:rsidRPr="00383B37">
        <w:t>The young people’s chosen name “The H</w:t>
      </w:r>
      <w:r w:rsidR="00F73713" w:rsidRPr="00383B37">
        <w:t>ive</w:t>
      </w:r>
      <w:r w:rsidRPr="00383B37">
        <w:t xml:space="preserve">” represents the aspirations and values that young people feel the Youth Zone should stand for.  The Youth Zone </w:t>
      </w:r>
      <w:r w:rsidR="00D450BC" w:rsidRPr="00383B37">
        <w:t>is</w:t>
      </w:r>
      <w:r w:rsidRPr="00383B37">
        <w:t xml:space="preserve"> a ‘hive’ of activity, adventure, and fun for all young people where they can try new experiences and learn new skills.  The Hive </w:t>
      </w:r>
      <w:r w:rsidR="00D450BC" w:rsidRPr="00383B37">
        <w:t>is</w:t>
      </w:r>
      <w:r w:rsidRPr="00383B37">
        <w:t xml:space="preserve"> a place where young people can reach their full potential, grow their dreams, and achieve their goals.  </w:t>
      </w:r>
      <w:r w:rsidR="00D450BC" w:rsidRPr="00383B37">
        <w:t xml:space="preserve">It is </w:t>
      </w:r>
      <w:r w:rsidRPr="00383B37">
        <w:t>a safe and supportive community for young people to belong and be themselves.</w:t>
      </w:r>
    </w:p>
    <w:p w14:paraId="5BE360D0" w14:textId="77777777" w:rsidR="00743D61" w:rsidRPr="00383B37" w:rsidRDefault="3284953B" w:rsidP="00383B37">
      <w:pPr>
        <w:pStyle w:val="ListParagraph"/>
        <w:numPr>
          <w:ilvl w:val="0"/>
          <w:numId w:val="32"/>
        </w:numPr>
      </w:pPr>
      <w:r w:rsidRPr="00383B37">
        <w:t>We are looking for someone who can deliver on the young people’s aspirations and who:</w:t>
      </w:r>
    </w:p>
    <w:p w14:paraId="3D0603F9" w14:textId="77777777" w:rsidR="00743D61" w:rsidRPr="00383B37" w:rsidRDefault="3284953B" w:rsidP="00383B37">
      <w:pPr>
        <w:pStyle w:val="ListParagraph"/>
        <w:numPr>
          <w:ilvl w:val="0"/>
          <w:numId w:val="32"/>
        </w:numPr>
      </w:pPr>
      <w:r w:rsidRPr="00383B37">
        <w:t>Is a positive role model for young people who believes and recognises young people’s potential</w:t>
      </w:r>
    </w:p>
    <w:p w14:paraId="2AD33D54" w14:textId="77777777" w:rsidR="00743D61" w:rsidRPr="00383B37" w:rsidRDefault="3284953B" w:rsidP="00383B37">
      <w:pPr>
        <w:pStyle w:val="ListParagraph"/>
        <w:numPr>
          <w:ilvl w:val="0"/>
          <w:numId w:val="32"/>
        </w:numPr>
      </w:pPr>
      <w:r w:rsidRPr="00383B37">
        <w:t>Has positive and “can do” attitude</w:t>
      </w:r>
    </w:p>
    <w:p w14:paraId="04E47924" w14:textId="77777777" w:rsidR="00743D61" w:rsidRPr="00383B37" w:rsidRDefault="3284953B" w:rsidP="00383B37">
      <w:pPr>
        <w:pStyle w:val="ListParagraph"/>
        <w:numPr>
          <w:ilvl w:val="0"/>
          <w:numId w:val="32"/>
        </w:numPr>
      </w:pPr>
      <w:r w:rsidRPr="00383B37">
        <w:t>Takes responsibility for their own actions</w:t>
      </w:r>
    </w:p>
    <w:p w14:paraId="4C080157" w14:textId="77777777" w:rsidR="00743D61" w:rsidRPr="00383B37" w:rsidRDefault="3284953B" w:rsidP="00383B37">
      <w:pPr>
        <w:pStyle w:val="ListParagraph"/>
        <w:numPr>
          <w:ilvl w:val="0"/>
          <w:numId w:val="32"/>
        </w:numPr>
      </w:pPr>
      <w:r w:rsidRPr="00383B37">
        <w:t>Is committed to a culture of continuous improvement and subscribes to a “tonight’s better than last night” philosophy</w:t>
      </w:r>
    </w:p>
    <w:p w14:paraId="6A284756" w14:textId="77777777" w:rsidR="00743D61" w:rsidRPr="00383B37" w:rsidRDefault="3284953B" w:rsidP="00383B37">
      <w:pPr>
        <w:pStyle w:val="ListParagraph"/>
        <w:numPr>
          <w:ilvl w:val="0"/>
          <w:numId w:val="32"/>
        </w:numPr>
      </w:pPr>
      <w:r w:rsidRPr="00383B37">
        <w:t>Is willing to go the extra mile to ensure great provision for young people</w:t>
      </w:r>
    </w:p>
    <w:p w14:paraId="575F5E52" w14:textId="77777777" w:rsidR="00743D61" w:rsidRPr="00383B37" w:rsidRDefault="3284953B" w:rsidP="00024EB1">
      <w:pPr>
        <w:rPr>
          <w:b/>
        </w:rPr>
      </w:pPr>
      <w:r w:rsidRPr="00383B37">
        <w:rPr>
          <w:b/>
        </w:rPr>
        <w:t>Duties and Responsibilities – General</w:t>
      </w:r>
    </w:p>
    <w:p w14:paraId="00B2607C" w14:textId="397058F2" w:rsidR="00743D61" w:rsidRPr="00383B37" w:rsidRDefault="3284953B" w:rsidP="00383B37">
      <w:pPr>
        <w:pStyle w:val="ListParagraph"/>
        <w:numPr>
          <w:ilvl w:val="0"/>
          <w:numId w:val="32"/>
        </w:numPr>
      </w:pPr>
      <w:r w:rsidRPr="00383B37">
        <w:t xml:space="preserve">Work within the performance framework of Wirral Youth Zone and </w:t>
      </w:r>
      <w:r w:rsidR="00672CAA">
        <w:t xml:space="preserve">the </w:t>
      </w:r>
      <w:proofErr w:type="spellStart"/>
      <w:r w:rsidRPr="00383B37">
        <w:t>OnSide</w:t>
      </w:r>
      <w:proofErr w:type="spellEnd"/>
      <w:r w:rsidR="00672CAA">
        <w:t xml:space="preserve"> Network  </w:t>
      </w:r>
    </w:p>
    <w:p w14:paraId="562C2FB7" w14:textId="77777777" w:rsidR="00743D61" w:rsidRPr="00383B37" w:rsidRDefault="3284953B" w:rsidP="00383B37">
      <w:pPr>
        <w:pStyle w:val="ListParagraph"/>
        <w:numPr>
          <w:ilvl w:val="0"/>
          <w:numId w:val="32"/>
        </w:numPr>
      </w:pPr>
      <w:r w:rsidRPr="00383B37">
        <w:t>Represent Wirral Youth Zone positively and effectively in all dealings with internal colleagues, and external partners</w:t>
      </w:r>
    </w:p>
    <w:p w14:paraId="782F61EF" w14:textId="77777777" w:rsidR="00743D61" w:rsidRPr="00383B37" w:rsidRDefault="3284953B" w:rsidP="00383B37">
      <w:pPr>
        <w:pStyle w:val="ListParagraph"/>
        <w:numPr>
          <w:ilvl w:val="0"/>
          <w:numId w:val="32"/>
        </w:numPr>
      </w:pPr>
      <w:r w:rsidRPr="00383B37">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p>
    <w:p w14:paraId="4CCD0D0D" w14:textId="77777777" w:rsidR="00743D61" w:rsidRPr="00383B37" w:rsidRDefault="3284953B" w:rsidP="00383B37">
      <w:pPr>
        <w:pStyle w:val="ListParagraph"/>
        <w:numPr>
          <w:ilvl w:val="0"/>
          <w:numId w:val="32"/>
        </w:numPr>
      </w:pPr>
      <w:r w:rsidRPr="00383B37">
        <w:t>To assist with any promotional activities and visits that take place at the Youth Zone</w:t>
      </w:r>
    </w:p>
    <w:p w14:paraId="717A960B" w14:textId="77777777" w:rsidR="00743D61" w:rsidRPr="00383B37" w:rsidRDefault="3284953B" w:rsidP="00383B37">
      <w:pPr>
        <w:pStyle w:val="ListParagraph"/>
        <w:numPr>
          <w:ilvl w:val="0"/>
          <w:numId w:val="32"/>
        </w:numPr>
      </w:pPr>
      <w:r w:rsidRPr="00383B37">
        <w:t>To actively promote the Youth Zone and positively contribute towards increasing Youth Zone membership</w:t>
      </w:r>
    </w:p>
    <w:p w14:paraId="16E63EE6" w14:textId="42421D77" w:rsidR="002F2D91" w:rsidRDefault="3284953B" w:rsidP="00383B37">
      <w:pPr>
        <w:pStyle w:val="ListParagraph"/>
        <w:numPr>
          <w:ilvl w:val="0"/>
          <w:numId w:val="32"/>
        </w:numPr>
      </w:pPr>
      <w:r w:rsidRPr="00383B37">
        <w:t>To adhere to Wirral Youth Zone policies at all times, with particular reference to Health and Safety, Safeguarding and Equal Opportunities</w:t>
      </w:r>
    </w:p>
    <w:p w14:paraId="799DF1EF" w14:textId="77777777" w:rsidR="00F07079" w:rsidRPr="00383B37" w:rsidRDefault="00F07079" w:rsidP="00F07079">
      <w:pPr>
        <w:pStyle w:val="ListParagraph"/>
        <w:numPr>
          <w:ilvl w:val="0"/>
          <w:numId w:val="32"/>
        </w:numPr>
      </w:pPr>
      <w:r w:rsidRPr="00383B37">
        <w:t xml:space="preserve">Ability to work to </w:t>
      </w:r>
      <w:r>
        <w:t xml:space="preserve">a </w:t>
      </w:r>
      <w:r w:rsidRPr="00383B37">
        <w:t>deadline</w:t>
      </w:r>
    </w:p>
    <w:p w14:paraId="745C8313" w14:textId="60A1A4C6" w:rsidR="00EA5434" w:rsidRDefault="00EA5434" w:rsidP="00EA5434"/>
    <w:p w14:paraId="343B2143" w14:textId="5B77DF4E" w:rsidR="00672CAA" w:rsidRDefault="00672CAA" w:rsidP="00EA5434"/>
    <w:p w14:paraId="30F16DDD" w14:textId="77777777" w:rsidR="00672CAA" w:rsidRDefault="00672CAA" w:rsidP="00672CAA">
      <w:pPr>
        <w:jc w:val="center"/>
        <w:rPr>
          <w:rFonts w:asciiTheme="minorHAnsi" w:hAnsiTheme="minorHAnsi" w:cstheme="minorHAnsi"/>
          <w:b/>
        </w:rPr>
      </w:pPr>
    </w:p>
    <w:p w14:paraId="75B6873E" w14:textId="77777777" w:rsidR="00672CAA" w:rsidRPr="00672CAA" w:rsidRDefault="00672CAA" w:rsidP="00672CAA">
      <w:pPr>
        <w:pStyle w:val="Footer"/>
        <w:rPr>
          <w:rFonts w:asciiTheme="minorHAnsi" w:hAnsiTheme="minorHAnsi" w:cstheme="minorHAnsi"/>
          <w:b/>
        </w:rPr>
      </w:pPr>
      <w:r w:rsidRPr="00672CAA">
        <w:rPr>
          <w:rFonts w:asciiTheme="minorHAnsi" w:hAnsiTheme="minorHAnsi" w:cstheme="minorHAnsi"/>
          <w:b/>
        </w:rPr>
        <w:t xml:space="preserve">Benefits </w:t>
      </w:r>
    </w:p>
    <w:p w14:paraId="766F5739" w14:textId="77777777" w:rsidR="00672CAA" w:rsidRPr="00672CAA" w:rsidRDefault="00672CAA" w:rsidP="00672CAA">
      <w:pPr>
        <w:pStyle w:val="Footer"/>
        <w:rPr>
          <w:rFonts w:asciiTheme="minorHAnsi" w:hAnsiTheme="minorHAnsi" w:cstheme="minorHAnsi"/>
          <w:b/>
        </w:rPr>
      </w:pPr>
    </w:p>
    <w:p w14:paraId="28720FBB" w14:textId="77777777" w:rsidR="00672CAA" w:rsidRPr="00672CAA" w:rsidRDefault="00672CAA" w:rsidP="00672CAA">
      <w:pPr>
        <w:pStyle w:val="Footer"/>
        <w:numPr>
          <w:ilvl w:val="0"/>
          <w:numId w:val="38"/>
        </w:numPr>
        <w:rPr>
          <w:rFonts w:asciiTheme="minorHAnsi" w:hAnsiTheme="minorHAnsi" w:cstheme="minorHAnsi"/>
        </w:rPr>
      </w:pPr>
      <w:r w:rsidRPr="00672CAA">
        <w:rPr>
          <w:rFonts w:asciiTheme="minorHAnsi" w:hAnsiTheme="minorHAnsi" w:cstheme="minorHAnsi"/>
        </w:rPr>
        <w:t>Work as part of an award-winning team that makes a real difference in the lives of thousands of young people</w:t>
      </w:r>
    </w:p>
    <w:p w14:paraId="3AD253AC" w14:textId="77777777" w:rsidR="00672CAA" w:rsidRPr="00672CAA" w:rsidRDefault="00672CAA" w:rsidP="00672CAA">
      <w:pPr>
        <w:pStyle w:val="Footer"/>
        <w:numPr>
          <w:ilvl w:val="0"/>
          <w:numId w:val="38"/>
        </w:numPr>
        <w:rPr>
          <w:rFonts w:asciiTheme="minorHAnsi" w:hAnsiTheme="minorHAnsi" w:cstheme="minorHAnsi"/>
        </w:rPr>
      </w:pPr>
      <w:r w:rsidRPr="00672CAA">
        <w:rPr>
          <w:rFonts w:asciiTheme="minorHAnsi" w:hAnsiTheme="minorHAnsi" w:cstheme="minorHAnsi"/>
        </w:rPr>
        <w:t xml:space="preserve">After 6 months service the eligibility to enrol in a rewards scheme </w:t>
      </w:r>
    </w:p>
    <w:p w14:paraId="31E0C60D" w14:textId="77777777" w:rsidR="00672CAA" w:rsidRPr="00672CAA" w:rsidRDefault="00672CAA" w:rsidP="00672CAA">
      <w:pPr>
        <w:pStyle w:val="Footer"/>
        <w:numPr>
          <w:ilvl w:val="0"/>
          <w:numId w:val="38"/>
        </w:numPr>
        <w:rPr>
          <w:rFonts w:asciiTheme="minorHAnsi" w:hAnsiTheme="minorHAnsi" w:cstheme="minorHAnsi"/>
        </w:rPr>
      </w:pPr>
      <w:r w:rsidRPr="00672CAA">
        <w:rPr>
          <w:rFonts w:asciiTheme="minorHAnsi" w:hAnsiTheme="minorHAnsi" w:cstheme="minorHAnsi"/>
        </w:rPr>
        <w:t xml:space="preserve">Training and development opportunities </w:t>
      </w:r>
    </w:p>
    <w:p w14:paraId="171AAF07" w14:textId="77777777" w:rsidR="00672CAA" w:rsidRPr="00672CAA" w:rsidRDefault="00672CAA" w:rsidP="00672CAA">
      <w:pPr>
        <w:pStyle w:val="Footer"/>
        <w:numPr>
          <w:ilvl w:val="0"/>
          <w:numId w:val="38"/>
        </w:numPr>
        <w:rPr>
          <w:rFonts w:asciiTheme="minorHAnsi" w:hAnsiTheme="minorHAnsi" w:cstheme="minorHAnsi"/>
        </w:rPr>
      </w:pPr>
      <w:r w:rsidRPr="00672CAA">
        <w:rPr>
          <w:rFonts w:asciiTheme="minorHAnsi" w:hAnsiTheme="minorHAnsi" w:cstheme="minorHAnsi"/>
        </w:rPr>
        <w:t>Frequent team socials e.g. pub quizzes and team nights out</w:t>
      </w:r>
    </w:p>
    <w:p w14:paraId="75B94BE6" w14:textId="77777777" w:rsidR="00672CAA" w:rsidRPr="00672CAA" w:rsidRDefault="00672CAA" w:rsidP="00672CAA">
      <w:pPr>
        <w:pStyle w:val="Footer"/>
        <w:numPr>
          <w:ilvl w:val="0"/>
          <w:numId w:val="38"/>
        </w:numPr>
        <w:rPr>
          <w:rFonts w:asciiTheme="minorHAnsi" w:hAnsiTheme="minorHAnsi" w:cstheme="minorHAnsi"/>
        </w:rPr>
      </w:pPr>
      <w:r w:rsidRPr="00672CAA">
        <w:rPr>
          <w:rFonts w:asciiTheme="minorHAnsi" w:hAnsiTheme="minorHAnsi" w:cstheme="minorHAnsi"/>
        </w:rPr>
        <w:t xml:space="preserve">Use of state-of-the-art facilities </w:t>
      </w:r>
    </w:p>
    <w:p w14:paraId="74763405" w14:textId="77777777" w:rsidR="00672CAA" w:rsidRDefault="00672CAA" w:rsidP="00EA5434"/>
    <w:p w14:paraId="2395ACD6" w14:textId="77777777" w:rsidR="00EA5434" w:rsidRPr="00383B37" w:rsidRDefault="00EA5434" w:rsidP="00EA5434"/>
    <w:p w14:paraId="6AA75322" w14:textId="77777777" w:rsidR="00383B37" w:rsidRPr="00383B37" w:rsidRDefault="3284953B" w:rsidP="00383B37">
      <w:pPr>
        <w:rPr>
          <w:b/>
        </w:rPr>
      </w:pPr>
      <w:r w:rsidRPr="00383B37">
        <w:rPr>
          <w:b/>
        </w:rPr>
        <w:t>Special Requirements</w:t>
      </w:r>
    </w:p>
    <w:p w14:paraId="16E63EE8" w14:textId="0600E03E" w:rsidR="004B4448" w:rsidRPr="00383B37" w:rsidRDefault="3284953B" w:rsidP="00383B37">
      <w:pPr>
        <w:pStyle w:val="ListParagraph"/>
        <w:numPr>
          <w:ilvl w:val="0"/>
          <w:numId w:val="33"/>
        </w:numPr>
      </w:pPr>
      <w:r w:rsidRPr="00383B37">
        <w:t>This post is exempted under the Rehabilitation of Offenders Act 1974 and as such appointment to this post will be conditional upon the receipt of a satisfactory response to a check of police records via Disclosure and Barring Service (DBS)</w:t>
      </w:r>
    </w:p>
    <w:p w14:paraId="16E63EE9" w14:textId="77777777" w:rsidR="008179D4" w:rsidRPr="00383B37" w:rsidRDefault="3284953B" w:rsidP="00383B37">
      <w:pPr>
        <w:pStyle w:val="ListParagraph"/>
        <w:numPr>
          <w:ilvl w:val="0"/>
          <w:numId w:val="33"/>
        </w:numPr>
      </w:pPr>
      <w:r w:rsidRPr="00383B37">
        <w:t>A willingness to work unsocial hours during evenings and weekends is required</w:t>
      </w:r>
    </w:p>
    <w:p w14:paraId="6B7B028D" w14:textId="77777777" w:rsidR="00383B37" w:rsidRPr="00383B37" w:rsidRDefault="3284953B" w:rsidP="00383B37">
      <w:pPr>
        <w:pStyle w:val="ListParagraph"/>
        <w:numPr>
          <w:ilvl w:val="0"/>
          <w:numId w:val="33"/>
        </w:numPr>
      </w:pPr>
      <w:r w:rsidRPr="00383B37">
        <w:t>The ability and willingness to travel to meetings and events both in the Wirral and beyond</w:t>
      </w:r>
    </w:p>
    <w:p w14:paraId="16E63F7B" w14:textId="691DCFF5" w:rsidR="00F74174" w:rsidRPr="00383B37" w:rsidRDefault="3284953B" w:rsidP="00383B37">
      <w:pPr>
        <w:rPr>
          <w:b/>
        </w:rPr>
      </w:pPr>
      <w:proofErr w:type="spellStart"/>
      <w:r w:rsidRPr="00383B37">
        <w:rPr>
          <w:b/>
        </w:rPr>
        <w:t>OnSide</w:t>
      </w:r>
      <w:proofErr w:type="spellEnd"/>
      <w:r w:rsidRPr="00383B37">
        <w:rPr>
          <w:b/>
        </w:rPr>
        <w:t xml:space="preserve"> Youth Zones Values</w:t>
      </w:r>
    </w:p>
    <w:p w14:paraId="16E63F7D" w14:textId="40406235" w:rsidR="00F74174" w:rsidRPr="00383B37" w:rsidRDefault="3284953B" w:rsidP="00383B37">
      <w:r w:rsidRPr="00383B37">
        <w:t>As a Youth Zone community, our values provide us with cohesion as a group.  We celebrate our differences; however, these values help ensure our actions, behaviour and motivations as colleagues and volunteers reflect our shared vision.</w:t>
      </w:r>
    </w:p>
    <w:p w14:paraId="16E63F7F" w14:textId="77777777" w:rsidR="00F74174" w:rsidRPr="00383B37" w:rsidRDefault="3284953B" w:rsidP="00383B37">
      <w:pPr>
        <w:pStyle w:val="ListParagraph"/>
        <w:numPr>
          <w:ilvl w:val="0"/>
          <w:numId w:val="34"/>
        </w:numPr>
      </w:pPr>
      <w:r w:rsidRPr="00383B37">
        <w:t>Serving Young People</w:t>
      </w:r>
    </w:p>
    <w:p w14:paraId="16E63F80" w14:textId="77777777" w:rsidR="00F74174" w:rsidRPr="00383B37" w:rsidRDefault="3284953B" w:rsidP="00383B37">
      <w:pPr>
        <w:pStyle w:val="ListParagraph"/>
        <w:numPr>
          <w:ilvl w:val="0"/>
          <w:numId w:val="34"/>
        </w:numPr>
      </w:pPr>
      <w:r w:rsidRPr="00383B37">
        <w:t>Focus on serving young people</w:t>
      </w:r>
    </w:p>
    <w:p w14:paraId="16E63F81" w14:textId="77777777" w:rsidR="00F74174" w:rsidRPr="00383B37" w:rsidRDefault="3284953B" w:rsidP="00383B37">
      <w:pPr>
        <w:pStyle w:val="ListParagraph"/>
        <w:numPr>
          <w:ilvl w:val="0"/>
          <w:numId w:val="34"/>
        </w:numPr>
      </w:pPr>
      <w:r w:rsidRPr="00383B37">
        <w:t>Continuous improvement in the service we offer</w:t>
      </w:r>
    </w:p>
    <w:p w14:paraId="16E63F82" w14:textId="77777777" w:rsidR="00F74174" w:rsidRPr="00383B37" w:rsidRDefault="3284953B" w:rsidP="00383B37">
      <w:pPr>
        <w:pStyle w:val="ListParagraph"/>
        <w:numPr>
          <w:ilvl w:val="0"/>
          <w:numId w:val="34"/>
        </w:numPr>
      </w:pPr>
      <w:r w:rsidRPr="00383B37">
        <w:t>Building relationships</w:t>
      </w:r>
    </w:p>
    <w:sectPr w:rsidR="00F74174" w:rsidRPr="00383B37" w:rsidSect="007D1D2A">
      <w:headerReference w:type="default" r:id="rId10"/>
      <w:pgSz w:w="11906" w:h="16838"/>
      <w:pgMar w:top="567" w:right="566" w:bottom="568" w:left="567" w:header="10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4712E" w14:textId="77777777" w:rsidR="004B1A1B" w:rsidRDefault="004B1A1B">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053AEF0E" w14:textId="77777777" w:rsidR="004B1A1B" w:rsidRDefault="004B1A1B">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Ref">
    <w:altName w:val="Tahoma"/>
    <w:panose1 w:val="020B0604020202020204"/>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95BDE" w14:textId="77777777" w:rsidR="004B1A1B" w:rsidRDefault="004B1A1B">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0C6B9F9F" w14:textId="77777777" w:rsidR="004B1A1B" w:rsidRDefault="004B1A1B">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63FB2" w14:textId="54A46265" w:rsidR="00A36C0C" w:rsidRDefault="007D1D2A" w:rsidP="00A36C0C">
    <w:pPr>
      <w:spacing w:after="0"/>
      <w:rPr>
        <w:rFonts w:eastAsia="Times New Roman"/>
        <w:color w:val="FABF8F" w:themeColor="accent6" w:themeTint="99"/>
        <w:lang w:eastAsia="en-GB"/>
      </w:rPr>
    </w:pPr>
    <w:r w:rsidRPr="007D4D58">
      <w:rPr>
        <w:rFonts w:eastAsia="Times New Roman"/>
        <w:noProof/>
        <w:color w:val="FABF8F" w:themeColor="accent6" w:themeTint="99"/>
        <w:lang w:eastAsia="en-GB"/>
      </w:rPr>
      <w:drawing>
        <wp:anchor distT="0" distB="0" distL="114300" distR="114300" simplePos="0" relativeHeight="251660288" behindDoc="0" locked="0" layoutInCell="1" allowOverlap="1" wp14:anchorId="16E63FB8" wp14:editId="099D624B">
          <wp:simplePos x="0" y="0"/>
          <wp:positionH relativeFrom="margin">
            <wp:posOffset>95250</wp:posOffset>
          </wp:positionH>
          <wp:positionV relativeFrom="margin">
            <wp:posOffset>-1141095</wp:posOffset>
          </wp:positionV>
          <wp:extent cx="1047750" cy="104775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Side logo.jpg"/>
                  <pic:cNvPicPr/>
                </pic:nvPicPr>
                <pic:blipFill>
                  <a:blip r:embed="rId1"/>
                  <a:stretch>
                    <a:fillRect/>
                  </a:stretch>
                </pic:blipFill>
                <pic:spPr>
                  <a:xfrm>
                    <a:off x="0" y="0"/>
                    <a:ext cx="1047750" cy="1047750"/>
                  </a:xfrm>
                  <a:prstGeom prst="rect">
                    <a:avLst/>
                  </a:prstGeom>
                </pic:spPr>
              </pic:pic>
            </a:graphicData>
          </a:graphic>
        </wp:anchor>
      </w:drawing>
    </w:r>
    <w:r w:rsidRPr="007D4D58">
      <w:rPr>
        <w:rFonts w:eastAsia="Times New Roman"/>
        <w:noProof/>
        <w:color w:val="FABF8F" w:themeColor="accent6" w:themeTint="99"/>
        <w:lang w:eastAsia="en-GB"/>
      </w:rPr>
      <w:drawing>
        <wp:anchor distT="0" distB="0" distL="114300" distR="114300" simplePos="0" relativeHeight="251659264" behindDoc="0" locked="0" layoutInCell="1" allowOverlap="1" wp14:anchorId="16E63FB6" wp14:editId="767E6720">
          <wp:simplePos x="0" y="0"/>
          <wp:positionH relativeFrom="margin">
            <wp:posOffset>5964555</wp:posOffset>
          </wp:positionH>
          <wp:positionV relativeFrom="margin">
            <wp:posOffset>-1080135</wp:posOffset>
          </wp:positionV>
          <wp:extent cx="811530" cy="984250"/>
          <wp:effectExtent l="0" t="0" r="7620" b="635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HIve.jpg"/>
                  <pic:cNvPicPr/>
                </pic:nvPicPr>
                <pic:blipFill>
                  <a:blip r:embed="rId2"/>
                  <a:stretch>
                    <a:fillRect/>
                  </a:stretch>
                </pic:blipFill>
                <pic:spPr>
                  <a:xfrm>
                    <a:off x="0" y="0"/>
                    <a:ext cx="811530" cy="984250"/>
                  </a:xfrm>
                  <a:prstGeom prst="rect">
                    <a:avLst/>
                  </a:prstGeom>
                </pic:spPr>
              </pic:pic>
            </a:graphicData>
          </a:graphic>
          <wp14:sizeRelH relativeFrom="margin">
            <wp14:pctWidth>0</wp14:pctWidth>
          </wp14:sizeRelH>
          <wp14:sizeRelV relativeFrom="margin">
            <wp14:pctHeight>0</wp14:pctHeight>
          </wp14:sizeRelV>
        </wp:anchor>
      </w:drawing>
    </w:r>
  </w:p>
  <w:p w14:paraId="16E63FB3" w14:textId="77777777" w:rsidR="00A36C0C" w:rsidRDefault="00A36C0C" w:rsidP="00A36C0C">
    <w:pPr>
      <w:spacing w:after="0"/>
      <w:rPr>
        <w:rFonts w:eastAsia="Times New Roman"/>
        <w:color w:val="FABF8F" w:themeColor="accent6" w:themeTint="99"/>
        <w:lang w:eastAsia="en-GB"/>
      </w:rPr>
    </w:pPr>
  </w:p>
  <w:p w14:paraId="16E63FB4" w14:textId="77777777" w:rsidR="00FE6E0D" w:rsidRDefault="00FE6E0D" w:rsidP="00CB495F">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2D0B"/>
    <w:multiLevelType w:val="hybridMultilevel"/>
    <w:tmpl w:val="9034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1C3258"/>
    <w:multiLevelType w:val="hybridMultilevel"/>
    <w:tmpl w:val="2B7A5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34A3C"/>
    <w:multiLevelType w:val="hybridMultilevel"/>
    <w:tmpl w:val="775A1BC0"/>
    <w:lvl w:ilvl="0" w:tplc="A62A3C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F83D34"/>
    <w:multiLevelType w:val="hybridMultilevel"/>
    <w:tmpl w:val="52342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D16545"/>
    <w:multiLevelType w:val="hybridMultilevel"/>
    <w:tmpl w:val="B832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1976AA"/>
    <w:multiLevelType w:val="hybridMultilevel"/>
    <w:tmpl w:val="45B6E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0E0806"/>
    <w:multiLevelType w:val="hybridMultilevel"/>
    <w:tmpl w:val="E244D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7005D9"/>
    <w:multiLevelType w:val="hybridMultilevel"/>
    <w:tmpl w:val="0A00E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7C71E9"/>
    <w:multiLevelType w:val="hybridMultilevel"/>
    <w:tmpl w:val="A218E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6B7C17"/>
    <w:multiLevelType w:val="singleLevel"/>
    <w:tmpl w:val="9CACE834"/>
    <w:lvl w:ilvl="0">
      <w:start w:val="1"/>
      <w:numFmt w:val="decimal"/>
      <w:lvlText w:val="%1."/>
      <w:legacy w:legacy="1" w:legacySpace="0" w:legacyIndent="567"/>
      <w:lvlJc w:val="left"/>
      <w:pPr>
        <w:ind w:left="1080" w:hanging="567"/>
      </w:pPr>
    </w:lvl>
  </w:abstractNum>
  <w:abstractNum w:abstractNumId="20"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930DF2"/>
    <w:multiLevelType w:val="hybridMultilevel"/>
    <w:tmpl w:val="5016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1E64CC"/>
    <w:multiLevelType w:val="hybridMultilevel"/>
    <w:tmpl w:val="3A204A22"/>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80E2DEC6">
      <w:numFmt w:val="bullet"/>
      <w:lvlText w:val=""/>
      <w:lvlJc w:val="left"/>
      <w:pPr>
        <w:ind w:left="2160" w:hanging="360"/>
      </w:pPr>
      <w:rPr>
        <w:rFonts w:ascii="Calibri" w:eastAsiaTheme="minorEastAsia"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2D79E4"/>
    <w:multiLevelType w:val="hybridMultilevel"/>
    <w:tmpl w:val="C40EDCD8"/>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B42DB5"/>
    <w:multiLevelType w:val="hybridMultilevel"/>
    <w:tmpl w:val="795EB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593498"/>
    <w:multiLevelType w:val="hybridMultilevel"/>
    <w:tmpl w:val="C280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AE1BFD"/>
    <w:multiLevelType w:val="multilevel"/>
    <w:tmpl w:val="E300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35"/>
  </w:num>
  <w:num w:numId="3">
    <w:abstractNumId w:val="14"/>
  </w:num>
  <w:num w:numId="4">
    <w:abstractNumId w:val="29"/>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6"/>
  </w:num>
  <w:num w:numId="8">
    <w:abstractNumId w:val="30"/>
  </w:num>
  <w:num w:numId="9">
    <w:abstractNumId w:val="25"/>
  </w:num>
  <w:num w:numId="10">
    <w:abstractNumId w:val="20"/>
  </w:num>
  <w:num w:numId="11">
    <w:abstractNumId w:val="34"/>
  </w:num>
  <w:num w:numId="12">
    <w:abstractNumId w:val="21"/>
  </w:num>
  <w:num w:numId="13">
    <w:abstractNumId w:val="1"/>
  </w:num>
  <w:num w:numId="14">
    <w:abstractNumId w:val="27"/>
  </w:num>
  <w:num w:numId="15">
    <w:abstractNumId w:val="13"/>
  </w:num>
  <w:num w:numId="16">
    <w:abstractNumId w:val="9"/>
  </w:num>
  <w:num w:numId="17">
    <w:abstractNumId w:val="22"/>
  </w:num>
  <w:num w:numId="18">
    <w:abstractNumId w:val="23"/>
  </w:num>
  <w:num w:numId="19">
    <w:abstractNumId w:val="19"/>
    <w:lvlOverride w:ilvl="0">
      <w:lvl w:ilvl="0">
        <w:start w:val="1"/>
        <w:numFmt w:val="decimal"/>
        <w:lvlText w:val="%1."/>
        <w:legacy w:legacy="1" w:legacySpace="0" w:legacyIndent="567"/>
        <w:lvlJc w:val="left"/>
        <w:pPr>
          <w:ind w:left="1107" w:hanging="567"/>
        </w:pPr>
      </w:lvl>
    </w:lvlOverride>
  </w:num>
  <w:num w:numId="20">
    <w:abstractNumId w:val="2"/>
  </w:num>
  <w:num w:numId="21">
    <w:abstractNumId w:val="31"/>
  </w:num>
  <w:num w:numId="22">
    <w:abstractNumId w:val="16"/>
  </w:num>
  <w:num w:numId="23">
    <w:abstractNumId w:val="10"/>
  </w:num>
  <w:num w:numId="24">
    <w:abstractNumId w:val="17"/>
  </w:num>
  <w:num w:numId="25">
    <w:abstractNumId w:val="12"/>
  </w:num>
  <w:num w:numId="26">
    <w:abstractNumId w:val="4"/>
  </w:num>
  <w:num w:numId="27">
    <w:abstractNumId w:val="32"/>
  </w:num>
  <w:num w:numId="28">
    <w:abstractNumId w:val="36"/>
  </w:num>
  <w:num w:numId="29">
    <w:abstractNumId w:val="15"/>
  </w:num>
  <w:num w:numId="30">
    <w:abstractNumId w:val="11"/>
  </w:num>
  <w:num w:numId="31">
    <w:abstractNumId w:val="18"/>
  </w:num>
  <w:num w:numId="32">
    <w:abstractNumId w:val="5"/>
  </w:num>
  <w:num w:numId="33">
    <w:abstractNumId w:val="8"/>
  </w:num>
  <w:num w:numId="34">
    <w:abstractNumId w:val="7"/>
  </w:num>
  <w:num w:numId="35">
    <w:abstractNumId w:val="0"/>
  </w:num>
  <w:num w:numId="36">
    <w:abstractNumId w:val="24"/>
  </w:num>
  <w:num w:numId="37">
    <w:abstractNumId w:val="3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15D01"/>
    <w:rsid w:val="00016D8B"/>
    <w:rsid w:val="00024EB1"/>
    <w:rsid w:val="00043F90"/>
    <w:rsid w:val="000453BF"/>
    <w:rsid w:val="000574BE"/>
    <w:rsid w:val="000704D9"/>
    <w:rsid w:val="000844F9"/>
    <w:rsid w:val="00087982"/>
    <w:rsid w:val="00087F06"/>
    <w:rsid w:val="000A34E8"/>
    <w:rsid w:val="000B7BEF"/>
    <w:rsid w:val="000C1A63"/>
    <w:rsid w:val="001172DF"/>
    <w:rsid w:val="001629C7"/>
    <w:rsid w:val="00165B18"/>
    <w:rsid w:val="0018382E"/>
    <w:rsid w:val="00185181"/>
    <w:rsid w:val="001A65BC"/>
    <w:rsid w:val="001B0E88"/>
    <w:rsid w:val="001B1294"/>
    <w:rsid w:val="001D73F9"/>
    <w:rsid w:val="001E4E4E"/>
    <w:rsid w:val="001F0D2E"/>
    <w:rsid w:val="00201435"/>
    <w:rsid w:val="00235FCD"/>
    <w:rsid w:val="0023755A"/>
    <w:rsid w:val="00237CD8"/>
    <w:rsid w:val="00285097"/>
    <w:rsid w:val="002D2C2F"/>
    <w:rsid w:val="002E79C7"/>
    <w:rsid w:val="002F2606"/>
    <w:rsid w:val="002F2D91"/>
    <w:rsid w:val="00307793"/>
    <w:rsid w:val="00337545"/>
    <w:rsid w:val="00375579"/>
    <w:rsid w:val="00383B37"/>
    <w:rsid w:val="003902C9"/>
    <w:rsid w:val="003B1FA7"/>
    <w:rsid w:val="003C2422"/>
    <w:rsid w:val="003C6137"/>
    <w:rsid w:val="003E4BCD"/>
    <w:rsid w:val="003F6606"/>
    <w:rsid w:val="00400658"/>
    <w:rsid w:val="0043524B"/>
    <w:rsid w:val="0044090B"/>
    <w:rsid w:val="004459FA"/>
    <w:rsid w:val="00445C72"/>
    <w:rsid w:val="00460F3E"/>
    <w:rsid w:val="00472DA3"/>
    <w:rsid w:val="004762F0"/>
    <w:rsid w:val="00476C5B"/>
    <w:rsid w:val="004836C1"/>
    <w:rsid w:val="004931BF"/>
    <w:rsid w:val="004B1A1B"/>
    <w:rsid w:val="004B4448"/>
    <w:rsid w:val="004E5501"/>
    <w:rsid w:val="004F09D9"/>
    <w:rsid w:val="004F2723"/>
    <w:rsid w:val="00502030"/>
    <w:rsid w:val="00514CFB"/>
    <w:rsid w:val="005166AA"/>
    <w:rsid w:val="00520B13"/>
    <w:rsid w:val="005300F4"/>
    <w:rsid w:val="005437DD"/>
    <w:rsid w:val="00581E6A"/>
    <w:rsid w:val="00587E7F"/>
    <w:rsid w:val="005901D6"/>
    <w:rsid w:val="00590F6D"/>
    <w:rsid w:val="005B0492"/>
    <w:rsid w:val="005B0DE6"/>
    <w:rsid w:val="005D1920"/>
    <w:rsid w:val="005D2A6B"/>
    <w:rsid w:val="00603013"/>
    <w:rsid w:val="00617475"/>
    <w:rsid w:val="00633A21"/>
    <w:rsid w:val="00634BED"/>
    <w:rsid w:val="006476D9"/>
    <w:rsid w:val="00672CAA"/>
    <w:rsid w:val="00680135"/>
    <w:rsid w:val="006820DF"/>
    <w:rsid w:val="00682885"/>
    <w:rsid w:val="00682894"/>
    <w:rsid w:val="006A6D79"/>
    <w:rsid w:val="006B345D"/>
    <w:rsid w:val="006D163C"/>
    <w:rsid w:val="006E1860"/>
    <w:rsid w:val="006E25E6"/>
    <w:rsid w:val="006E7F91"/>
    <w:rsid w:val="0071588C"/>
    <w:rsid w:val="00722343"/>
    <w:rsid w:val="00741DB5"/>
    <w:rsid w:val="00743D61"/>
    <w:rsid w:val="007654A5"/>
    <w:rsid w:val="00785A4B"/>
    <w:rsid w:val="00786BF3"/>
    <w:rsid w:val="007A0338"/>
    <w:rsid w:val="007C22A7"/>
    <w:rsid w:val="007D0F21"/>
    <w:rsid w:val="007D1D2A"/>
    <w:rsid w:val="007D4D58"/>
    <w:rsid w:val="0081357E"/>
    <w:rsid w:val="0081424C"/>
    <w:rsid w:val="008179D4"/>
    <w:rsid w:val="008315DE"/>
    <w:rsid w:val="00837FEE"/>
    <w:rsid w:val="00863E0B"/>
    <w:rsid w:val="00872570"/>
    <w:rsid w:val="00876827"/>
    <w:rsid w:val="008944FC"/>
    <w:rsid w:val="008B50CF"/>
    <w:rsid w:val="008C4EF2"/>
    <w:rsid w:val="00924BE4"/>
    <w:rsid w:val="0092557F"/>
    <w:rsid w:val="00961934"/>
    <w:rsid w:val="0096343D"/>
    <w:rsid w:val="00963DFE"/>
    <w:rsid w:val="00977D62"/>
    <w:rsid w:val="00991899"/>
    <w:rsid w:val="0099689F"/>
    <w:rsid w:val="009C4D09"/>
    <w:rsid w:val="009C5BD3"/>
    <w:rsid w:val="009D1498"/>
    <w:rsid w:val="009E0396"/>
    <w:rsid w:val="009E5FA6"/>
    <w:rsid w:val="009F0320"/>
    <w:rsid w:val="00A06710"/>
    <w:rsid w:val="00A36C0C"/>
    <w:rsid w:val="00A7267A"/>
    <w:rsid w:val="00A7307D"/>
    <w:rsid w:val="00A87D5F"/>
    <w:rsid w:val="00AB0569"/>
    <w:rsid w:val="00AC5467"/>
    <w:rsid w:val="00AD1034"/>
    <w:rsid w:val="00AD6B5F"/>
    <w:rsid w:val="00B14023"/>
    <w:rsid w:val="00B17B07"/>
    <w:rsid w:val="00B31A49"/>
    <w:rsid w:val="00B32C3F"/>
    <w:rsid w:val="00B50B28"/>
    <w:rsid w:val="00B572FA"/>
    <w:rsid w:val="00B573F5"/>
    <w:rsid w:val="00B6453D"/>
    <w:rsid w:val="00BB4089"/>
    <w:rsid w:val="00BD64E8"/>
    <w:rsid w:val="00BF567E"/>
    <w:rsid w:val="00C41ABE"/>
    <w:rsid w:val="00C466E4"/>
    <w:rsid w:val="00C57DD4"/>
    <w:rsid w:val="00C6469D"/>
    <w:rsid w:val="00C71820"/>
    <w:rsid w:val="00C8541F"/>
    <w:rsid w:val="00C972B6"/>
    <w:rsid w:val="00CA1F9B"/>
    <w:rsid w:val="00CA2BEA"/>
    <w:rsid w:val="00CB495F"/>
    <w:rsid w:val="00CD4B49"/>
    <w:rsid w:val="00CD4BEC"/>
    <w:rsid w:val="00D133B6"/>
    <w:rsid w:val="00D450BC"/>
    <w:rsid w:val="00D511FC"/>
    <w:rsid w:val="00D52103"/>
    <w:rsid w:val="00D53102"/>
    <w:rsid w:val="00D75C7A"/>
    <w:rsid w:val="00DA59A7"/>
    <w:rsid w:val="00DD04BD"/>
    <w:rsid w:val="00DF3E29"/>
    <w:rsid w:val="00DF46DC"/>
    <w:rsid w:val="00DF5A31"/>
    <w:rsid w:val="00E10CDE"/>
    <w:rsid w:val="00E2071E"/>
    <w:rsid w:val="00E2682A"/>
    <w:rsid w:val="00E45C24"/>
    <w:rsid w:val="00E54497"/>
    <w:rsid w:val="00E763D3"/>
    <w:rsid w:val="00E76A9A"/>
    <w:rsid w:val="00E7776A"/>
    <w:rsid w:val="00E945AC"/>
    <w:rsid w:val="00EA5434"/>
    <w:rsid w:val="00EA57CF"/>
    <w:rsid w:val="00EB2754"/>
    <w:rsid w:val="00EB5721"/>
    <w:rsid w:val="00EC4A47"/>
    <w:rsid w:val="00EC500B"/>
    <w:rsid w:val="00EE227B"/>
    <w:rsid w:val="00EE232E"/>
    <w:rsid w:val="00EF1469"/>
    <w:rsid w:val="00EF20B5"/>
    <w:rsid w:val="00EF65A2"/>
    <w:rsid w:val="00F029BE"/>
    <w:rsid w:val="00F07079"/>
    <w:rsid w:val="00F14366"/>
    <w:rsid w:val="00F37D6B"/>
    <w:rsid w:val="00F46C89"/>
    <w:rsid w:val="00F56F89"/>
    <w:rsid w:val="00F736D8"/>
    <w:rsid w:val="00F73713"/>
    <w:rsid w:val="00F73FCD"/>
    <w:rsid w:val="00F74174"/>
    <w:rsid w:val="00F8244C"/>
    <w:rsid w:val="00F96802"/>
    <w:rsid w:val="00FA0281"/>
    <w:rsid w:val="00FC7D1D"/>
    <w:rsid w:val="00FD5DF3"/>
    <w:rsid w:val="00FD7039"/>
    <w:rsid w:val="00FE6E0D"/>
    <w:rsid w:val="00FF3796"/>
    <w:rsid w:val="32849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E63E9F"/>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0F2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21993">
      <w:bodyDiv w:val="1"/>
      <w:marLeft w:val="0"/>
      <w:marRight w:val="0"/>
      <w:marTop w:val="0"/>
      <w:marBottom w:val="0"/>
      <w:divBdr>
        <w:top w:val="none" w:sz="0" w:space="0" w:color="auto"/>
        <w:left w:val="none" w:sz="0" w:space="0" w:color="auto"/>
        <w:bottom w:val="none" w:sz="0" w:space="0" w:color="auto"/>
        <w:right w:val="none" w:sz="0" w:space="0" w:color="auto"/>
      </w:divBdr>
    </w:div>
    <w:div w:id="647786432">
      <w:bodyDiv w:val="1"/>
      <w:marLeft w:val="0"/>
      <w:marRight w:val="0"/>
      <w:marTop w:val="0"/>
      <w:marBottom w:val="0"/>
      <w:divBdr>
        <w:top w:val="none" w:sz="0" w:space="0" w:color="auto"/>
        <w:left w:val="none" w:sz="0" w:space="0" w:color="auto"/>
        <w:bottom w:val="none" w:sz="0" w:space="0" w:color="auto"/>
        <w:right w:val="none" w:sz="0" w:space="0" w:color="auto"/>
      </w:divBdr>
    </w:div>
    <w:div w:id="1229267329">
      <w:bodyDiv w:val="1"/>
      <w:marLeft w:val="0"/>
      <w:marRight w:val="0"/>
      <w:marTop w:val="0"/>
      <w:marBottom w:val="0"/>
      <w:divBdr>
        <w:top w:val="none" w:sz="0" w:space="0" w:color="auto"/>
        <w:left w:val="none" w:sz="0" w:space="0" w:color="auto"/>
        <w:bottom w:val="none" w:sz="0" w:space="0" w:color="auto"/>
        <w:right w:val="none" w:sz="0" w:space="0" w:color="auto"/>
      </w:divBdr>
    </w:div>
    <w:div w:id="1880973964">
      <w:bodyDiv w:val="1"/>
      <w:marLeft w:val="0"/>
      <w:marRight w:val="0"/>
      <w:marTop w:val="0"/>
      <w:marBottom w:val="0"/>
      <w:divBdr>
        <w:top w:val="none" w:sz="0" w:space="0" w:color="auto"/>
        <w:left w:val="none" w:sz="0" w:space="0" w:color="auto"/>
        <w:bottom w:val="none" w:sz="0" w:space="0" w:color="auto"/>
        <w:right w:val="none" w:sz="0" w:space="0" w:color="auto"/>
      </w:divBdr>
    </w:div>
    <w:div w:id="2046372138">
      <w:bodyDiv w:val="1"/>
      <w:marLeft w:val="0"/>
      <w:marRight w:val="0"/>
      <w:marTop w:val="0"/>
      <w:marBottom w:val="0"/>
      <w:divBdr>
        <w:top w:val="none" w:sz="0" w:space="0" w:color="auto"/>
        <w:left w:val="none" w:sz="0" w:space="0" w:color="auto"/>
        <w:bottom w:val="none" w:sz="0" w:space="0" w:color="auto"/>
        <w:right w:val="none" w:sz="0" w:space="0" w:color="auto"/>
      </w:divBdr>
    </w:div>
    <w:div w:id="212731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E3988FFFC10742884309E26718C9F9" ma:contentTypeVersion="4" ma:contentTypeDescription="Create a new document." ma:contentTypeScope="" ma:versionID="73186a56a007d05ac0cda057e1f3ad68">
  <xsd:schema xmlns:xsd="http://www.w3.org/2001/XMLSchema" xmlns:xs="http://www.w3.org/2001/XMLSchema" xmlns:p="http://schemas.microsoft.com/office/2006/metadata/properties" xmlns:ns2="5bedd25f-32b9-443b-ab9f-07cce1735eb9" targetNamespace="http://schemas.microsoft.com/office/2006/metadata/properties" ma:root="true" ma:fieldsID="ca4b3336ec5b954717062587bd4057ab" ns2:_="">
    <xsd:import namespace="5bedd25f-32b9-443b-ab9f-07cce1735eb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dd25f-32b9-443b-ab9f-07cce1735e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2.xml><?xml version="1.0" encoding="utf-8"?>
<ds:datastoreItem xmlns:ds="http://schemas.openxmlformats.org/officeDocument/2006/customXml" ds:itemID="{5AB49692-F4B5-4858-8183-AC29BAD14A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BA4E69-C305-49EB-8FEA-6A7B303E9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dd25f-32b9-443b-ab9f-07cce1735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Nikki Anderson</cp:lastModifiedBy>
  <cp:revision>2</cp:revision>
  <cp:lastPrinted>2019-05-14T09:22:00Z</cp:lastPrinted>
  <dcterms:created xsi:type="dcterms:W3CDTF">2019-05-15T15:57:00Z</dcterms:created>
  <dcterms:modified xsi:type="dcterms:W3CDTF">2019-05-15T15:57:00Z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0x0101003BE3988FFFC10742884309E26718C9F9</vt:lpwstr>
  </property>
</Properties>
</file>