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75522B" w:rsidRDefault="0067312E" w:rsidP="00CF660E">
      <w:pPr>
        <w:pStyle w:val="Heading2"/>
        <w:spacing w:line="240" w:lineRule="auto"/>
        <w:contextualSpacing/>
        <w:jc w:val="left"/>
        <w:rPr>
          <w:rFonts w:ascii="Century Gothic" w:hAnsi="Century Gothic" w:cs="Arial"/>
          <w:bCs w:val="0"/>
          <w:color w:val="000000" w:themeColor="text1"/>
        </w:rPr>
      </w:pPr>
    </w:p>
    <w:p w14:paraId="53828B37" w14:textId="19656157" w:rsidR="0067312E" w:rsidRPr="0075522B" w:rsidRDefault="7BD2EA73" w:rsidP="7BD2EA73">
      <w:pPr>
        <w:pStyle w:val="Heading2"/>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3513"/>
        <w:gridCol w:w="1189"/>
        <w:gridCol w:w="3589"/>
      </w:tblGrid>
      <w:tr w:rsidR="0075522B" w:rsidRPr="0075522B" w14:paraId="301C757C" w14:textId="77777777" w:rsidTr="00CF660E">
        <w:tc>
          <w:tcPr>
            <w:tcW w:w="2057" w:type="dxa"/>
            <w:vAlign w:val="center"/>
          </w:tcPr>
          <w:p w14:paraId="5223AEA5"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Job title</w:t>
            </w:r>
          </w:p>
        </w:tc>
        <w:tc>
          <w:tcPr>
            <w:tcW w:w="3513" w:type="dxa"/>
            <w:vAlign w:val="center"/>
          </w:tcPr>
          <w:p w14:paraId="0C80A64E" w14:textId="0E28A693" w:rsidR="00763A98" w:rsidRPr="0075522B" w:rsidRDefault="00C85158" w:rsidP="00CF660E">
            <w:pPr>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Inclusion </w:t>
            </w:r>
            <w:r w:rsidR="00CF660E" w:rsidRPr="0075522B">
              <w:rPr>
                <w:rFonts w:ascii="Century Gothic" w:eastAsia="Century Gothic,Arial" w:hAnsi="Century Gothic" w:cs="Century Gothic,Arial"/>
                <w:color w:val="000000" w:themeColor="text1"/>
              </w:rPr>
              <w:t>Youth Worker</w:t>
            </w:r>
          </w:p>
          <w:p w14:paraId="3DEFDED6" w14:textId="103997C9" w:rsidR="00CF660E" w:rsidRPr="0075522B" w:rsidRDefault="00CF660E" w:rsidP="00CF660E">
            <w:pPr>
              <w:spacing w:line="240" w:lineRule="auto"/>
              <w:contextualSpacing/>
              <w:rPr>
                <w:rFonts w:ascii="Century Gothic" w:hAnsi="Century Gothic" w:cs="Arial"/>
                <w:color w:val="000000" w:themeColor="text1"/>
              </w:rPr>
            </w:pPr>
          </w:p>
        </w:tc>
        <w:tc>
          <w:tcPr>
            <w:tcW w:w="1189" w:type="dxa"/>
            <w:vAlign w:val="center"/>
          </w:tcPr>
          <w:p w14:paraId="36448AFD"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Salary:</w:t>
            </w:r>
          </w:p>
        </w:tc>
        <w:tc>
          <w:tcPr>
            <w:tcW w:w="3589" w:type="dxa"/>
            <w:vAlign w:val="center"/>
          </w:tcPr>
          <w:p w14:paraId="7E94DE2E" w14:textId="6BCCBE30" w:rsidR="0067312E" w:rsidRPr="0075522B" w:rsidRDefault="0075522B" w:rsidP="7BD2EA73">
            <w:pPr>
              <w:spacing w:line="240" w:lineRule="auto"/>
              <w:contextualSpacing/>
              <w:rPr>
                <w:rFonts w:ascii="Century Gothic" w:eastAsia="Century Gothic,Arial" w:hAnsi="Century Gothic" w:cs="Century Gothic,Arial"/>
                <w:color w:val="000000" w:themeColor="text1"/>
              </w:rPr>
            </w:pPr>
            <w:r>
              <w:rPr>
                <w:rFonts w:ascii="Century Gothic" w:eastAsia="Century Gothic,Arial" w:hAnsi="Century Gothic" w:cs="Century Gothic,Arial"/>
                <w:color w:val="000000" w:themeColor="text1"/>
              </w:rPr>
              <w:t>£7.83</w:t>
            </w:r>
            <w:bookmarkStart w:id="0" w:name="_GoBack"/>
            <w:bookmarkEnd w:id="0"/>
            <w:r w:rsidR="7BD2EA73" w:rsidRPr="0075522B">
              <w:rPr>
                <w:rFonts w:ascii="Century Gothic" w:eastAsia="Century Gothic,Arial" w:hAnsi="Century Gothic" w:cs="Century Gothic,Arial"/>
                <w:color w:val="000000" w:themeColor="text1"/>
              </w:rPr>
              <w:t xml:space="preserve"> – 9.00 per hour</w:t>
            </w:r>
          </w:p>
        </w:tc>
      </w:tr>
      <w:tr w:rsidR="0075522B" w:rsidRPr="0075522B" w14:paraId="573A7FC3" w14:textId="77777777" w:rsidTr="00CF660E">
        <w:tc>
          <w:tcPr>
            <w:tcW w:w="2057" w:type="dxa"/>
            <w:vAlign w:val="center"/>
          </w:tcPr>
          <w:p w14:paraId="4ED3E9BE"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Reporting to:</w:t>
            </w:r>
          </w:p>
        </w:tc>
        <w:tc>
          <w:tcPr>
            <w:tcW w:w="3513" w:type="dxa"/>
            <w:vAlign w:val="center"/>
          </w:tcPr>
          <w:p w14:paraId="32BAF3BE" w14:textId="56CEE6B5" w:rsidR="0067312E" w:rsidRPr="0075522B" w:rsidRDefault="00502874" w:rsidP="4343891F">
            <w:pPr>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Inclusion Manager / Youth Work Lead</w:t>
            </w:r>
            <w:r w:rsidR="4343891F" w:rsidRPr="0075522B">
              <w:rPr>
                <w:rFonts w:ascii="Century Gothic" w:eastAsia="Century Gothic,Arial" w:hAnsi="Century Gothic" w:cs="Century Gothic,Arial"/>
                <w:color w:val="000000" w:themeColor="text1"/>
              </w:rPr>
              <w:t xml:space="preserve"> </w:t>
            </w:r>
          </w:p>
        </w:tc>
        <w:tc>
          <w:tcPr>
            <w:tcW w:w="1189" w:type="dxa"/>
            <w:vAlign w:val="center"/>
          </w:tcPr>
          <w:p w14:paraId="49259212"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Holidays:</w:t>
            </w:r>
          </w:p>
        </w:tc>
        <w:tc>
          <w:tcPr>
            <w:tcW w:w="3589" w:type="dxa"/>
            <w:vAlign w:val="center"/>
          </w:tcPr>
          <w:p w14:paraId="41619268" w14:textId="240BE314" w:rsidR="0067312E" w:rsidRPr="0075522B" w:rsidRDefault="7BD2EA73" w:rsidP="7BD2EA73">
            <w:pPr>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33 days including bank holidays </w:t>
            </w:r>
            <w:r w:rsidR="00CF660E" w:rsidRPr="0075522B">
              <w:rPr>
                <w:rFonts w:ascii="Century Gothic" w:eastAsia="Century Gothic,Arial" w:hAnsi="Century Gothic" w:cs="Century Gothic,Arial"/>
                <w:color w:val="000000" w:themeColor="text1"/>
              </w:rPr>
              <w:t>if full time</w:t>
            </w:r>
          </w:p>
        </w:tc>
      </w:tr>
      <w:tr w:rsidR="0075522B" w:rsidRPr="0075522B" w14:paraId="37E92993" w14:textId="77777777" w:rsidTr="00CF660E">
        <w:trPr>
          <w:trHeight w:val="489"/>
        </w:trPr>
        <w:tc>
          <w:tcPr>
            <w:tcW w:w="2057" w:type="dxa"/>
            <w:vAlign w:val="center"/>
          </w:tcPr>
          <w:p w14:paraId="7A444FD3"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Location:</w:t>
            </w:r>
          </w:p>
        </w:tc>
        <w:tc>
          <w:tcPr>
            <w:tcW w:w="3513" w:type="dxa"/>
            <w:vAlign w:val="center"/>
          </w:tcPr>
          <w:p w14:paraId="29B758C0" w14:textId="0DB3619B" w:rsidR="0067312E" w:rsidRPr="0075522B" w:rsidRDefault="7BD2EA73" w:rsidP="7BD2EA73">
            <w:pPr>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Wirral Youth Zone</w:t>
            </w:r>
          </w:p>
        </w:tc>
        <w:tc>
          <w:tcPr>
            <w:tcW w:w="1189" w:type="dxa"/>
            <w:vAlign w:val="center"/>
          </w:tcPr>
          <w:p w14:paraId="79D48467"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Hours:</w:t>
            </w:r>
          </w:p>
        </w:tc>
        <w:tc>
          <w:tcPr>
            <w:tcW w:w="3589" w:type="dxa"/>
            <w:vAlign w:val="center"/>
          </w:tcPr>
          <w:p w14:paraId="68E86EA2" w14:textId="4E8A0BA3" w:rsidR="0067312E" w:rsidRPr="0075522B" w:rsidRDefault="7BD2EA73" w:rsidP="7BD2EA73">
            <w:pPr>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Various available (evenings, weekends and school holidays)  </w:t>
            </w:r>
          </w:p>
        </w:tc>
      </w:tr>
      <w:tr w:rsidR="0067312E" w:rsidRPr="0075522B" w14:paraId="4676E827" w14:textId="77777777" w:rsidTr="00CF660E">
        <w:tc>
          <w:tcPr>
            <w:tcW w:w="2057" w:type="dxa"/>
            <w:vAlign w:val="center"/>
          </w:tcPr>
          <w:p w14:paraId="06ECB563" w14:textId="77777777" w:rsidR="0067312E" w:rsidRPr="0075522B" w:rsidRDefault="7BD2EA73" w:rsidP="7BD2EA73">
            <w:pPr>
              <w:spacing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Key Relationships:</w:t>
            </w:r>
          </w:p>
        </w:tc>
        <w:tc>
          <w:tcPr>
            <w:tcW w:w="8291" w:type="dxa"/>
            <w:gridSpan w:val="3"/>
            <w:vAlign w:val="center"/>
          </w:tcPr>
          <w:p w14:paraId="41F7474B" w14:textId="7D9B7176" w:rsidR="0067312E" w:rsidRPr="0075522B" w:rsidRDefault="7BD2EA73" w:rsidP="7BD2EA73">
            <w:pPr>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Youth Zone staff, young people, </w:t>
            </w:r>
            <w:r w:rsidR="00CF660E" w:rsidRPr="0075522B">
              <w:rPr>
                <w:rFonts w:ascii="Century Gothic" w:eastAsia="Century Gothic,Arial" w:hAnsi="Century Gothic" w:cs="Century Gothic,Arial"/>
                <w:color w:val="000000" w:themeColor="text1"/>
              </w:rPr>
              <w:t>parents,</w:t>
            </w:r>
            <w:r w:rsidRPr="0075522B">
              <w:rPr>
                <w:rFonts w:ascii="Century Gothic" w:eastAsia="Century Gothic,Arial" w:hAnsi="Century Gothic" w:cs="Century Gothic,Arial"/>
                <w:color w:val="000000" w:themeColor="text1"/>
              </w:rPr>
              <w:t xml:space="preserve"> and local partners</w:t>
            </w:r>
          </w:p>
        </w:tc>
      </w:tr>
    </w:tbl>
    <w:p w14:paraId="73050BD0" w14:textId="26A6D7B7" w:rsidR="372024F7" w:rsidRPr="0075522B" w:rsidRDefault="372024F7" w:rsidP="4343891F">
      <w:pPr>
        <w:spacing w:after="0" w:line="240" w:lineRule="auto"/>
        <w:rPr>
          <w:rFonts w:ascii="Century Gothic" w:eastAsia="Century Gothic,Arial" w:hAnsi="Century Gothic" w:cs="Century Gothic,Arial"/>
          <w:b/>
          <w:bCs/>
          <w:color w:val="000000" w:themeColor="text1"/>
        </w:rPr>
      </w:pPr>
    </w:p>
    <w:p w14:paraId="02683675" w14:textId="46D4BBBF" w:rsidR="0067312E" w:rsidRPr="0075522B" w:rsidRDefault="7BD2EA73" w:rsidP="7BD2EA73">
      <w:pPr>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Job Purpose:</w:t>
      </w:r>
    </w:p>
    <w:p w14:paraId="2E270B8F" w14:textId="480CD376" w:rsidR="372024F7" w:rsidRPr="0075522B" w:rsidRDefault="372024F7" w:rsidP="372024F7">
      <w:pPr>
        <w:spacing w:after="0" w:line="240" w:lineRule="auto"/>
        <w:jc w:val="both"/>
        <w:rPr>
          <w:rFonts w:ascii="Century Gothic" w:eastAsia="Century Gothic,Arial" w:hAnsi="Century Gothic" w:cs="Century Gothic,Arial"/>
          <w:color w:val="000000" w:themeColor="text1"/>
          <w:lang w:eastAsia="en-GB"/>
        </w:rPr>
      </w:pPr>
    </w:p>
    <w:p w14:paraId="7273A8F2" w14:textId="69764D79" w:rsidR="00C778C2" w:rsidRPr="0075522B" w:rsidRDefault="7BD2EA73" w:rsidP="7BD2EA73">
      <w:pPr>
        <w:spacing w:after="0" w:line="240" w:lineRule="auto"/>
        <w:contextualSpacing/>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Youth Work, alongside sport and art is at the heart of The Hives offer to young people. The Hive’s Youth Work team are key to supporting all young people to reach their full potential as well proving young people someone to talk and encouraging young people to engage, on their own terms, with the wider offer and programme at The Hive.</w:t>
      </w:r>
      <w:r w:rsidR="00C85158" w:rsidRPr="0075522B">
        <w:rPr>
          <w:rFonts w:ascii="Century Gothic" w:eastAsia="Century Gothic,Arial" w:hAnsi="Century Gothic" w:cs="Century Gothic,Arial"/>
          <w:color w:val="000000" w:themeColor="text1"/>
          <w:lang w:eastAsia="en-GB"/>
        </w:rPr>
        <w:t xml:space="preserve">  </w:t>
      </w:r>
      <w:r w:rsidR="00DC7C7E" w:rsidRPr="0075522B">
        <w:rPr>
          <w:rFonts w:ascii="Century Gothic" w:eastAsia="Century Gothic,Arial" w:hAnsi="Century Gothic" w:cs="Century Gothic,Arial"/>
          <w:color w:val="000000" w:themeColor="text1"/>
          <w:lang w:eastAsia="en-GB"/>
        </w:rPr>
        <w:t xml:space="preserve">Inclusion is </w:t>
      </w:r>
      <w:r w:rsidR="00A372EF" w:rsidRPr="0075522B">
        <w:rPr>
          <w:rFonts w:ascii="Century Gothic" w:eastAsia="Century Gothic,Arial" w:hAnsi="Century Gothic" w:cs="Century Gothic,Arial"/>
          <w:color w:val="000000" w:themeColor="text1"/>
          <w:lang w:eastAsia="en-GB"/>
        </w:rPr>
        <w:t xml:space="preserve">at the core </w:t>
      </w:r>
      <w:r w:rsidR="00DC7C7E" w:rsidRPr="0075522B">
        <w:rPr>
          <w:rFonts w:ascii="Century Gothic" w:eastAsia="Century Gothic,Arial" w:hAnsi="Century Gothic" w:cs="Century Gothic,Arial"/>
          <w:color w:val="000000" w:themeColor="text1"/>
          <w:lang w:eastAsia="en-GB"/>
        </w:rPr>
        <w:t xml:space="preserve">of everything we offer at The Hive and we strive to ensure that all young people with disabilities and additional needs can access our offer.  </w:t>
      </w:r>
      <w:r w:rsidR="00C85158" w:rsidRPr="0075522B">
        <w:rPr>
          <w:rFonts w:ascii="Century Gothic" w:eastAsia="Century Gothic,Arial" w:hAnsi="Century Gothic" w:cs="Century Gothic,Arial"/>
          <w:color w:val="000000" w:themeColor="text1"/>
          <w:lang w:eastAsia="en-GB"/>
        </w:rPr>
        <w:t xml:space="preserve">Working as part of the youth work team, you will support young people with disabilities and additional needs to access the full programme, ensuring that all young people have a positive and engaging experience during their time at The Hive and that their support needs are met.  </w:t>
      </w:r>
    </w:p>
    <w:p w14:paraId="5F395A4A" w14:textId="77777777" w:rsidR="0035167F" w:rsidRPr="0075522B" w:rsidRDefault="0035167F" w:rsidP="0035167F">
      <w:pPr>
        <w:spacing w:after="0" w:line="240" w:lineRule="auto"/>
        <w:jc w:val="both"/>
        <w:rPr>
          <w:rFonts w:ascii="Century Gothic" w:hAnsi="Century Gothic"/>
          <w:b/>
          <w:bCs/>
          <w:color w:val="000000" w:themeColor="text1"/>
        </w:rPr>
      </w:pPr>
    </w:p>
    <w:p w14:paraId="4310F813" w14:textId="65D330B6" w:rsidR="0035167F" w:rsidRPr="0075522B" w:rsidRDefault="7BD2EA73" w:rsidP="7BD2EA73">
      <w:pPr>
        <w:spacing w:after="0" w:line="240" w:lineRule="auto"/>
        <w:rPr>
          <w:rFonts w:ascii="Century Gothic" w:eastAsia="Century Gothic" w:hAnsi="Century Gothic" w:cs="Century Gothic"/>
          <w:b/>
          <w:bCs/>
          <w:color w:val="000000" w:themeColor="text1"/>
        </w:rPr>
      </w:pPr>
      <w:r w:rsidRPr="0075522B">
        <w:rPr>
          <w:rFonts w:ascii="Century Gothic" w:eastAsia="Century Gothic" w:hAnsi="Century Gothic" w:cs="Century Gothic"/>
          <w:b/>
          <w:bCs/>
          <w:color w:val="000000" w:themeColor="text1"/>
        </w:rPr>
        <w:t>Context of the post:</w:t>
      </w:r>
    </w:p>
    <w:p w14:paraId="2C1B160C" w14:textId="3B79C3B3" w:rsidR="372024F7" w:rsidRPr="0075522B" w:rsidRDefault="372024F7" w:rsidP="372024F7">
      <w:pPr>
        <w:pStyle w:val="BodyText"/>
        <w:spacing w:line="240" w:lineRule="auto"/>
        <w:jc w:val="both"/>
        <w:rPr>
          <w:rFonts w:ascii="Century Gothic" w:eastAsia="Century Gothic" w:hAnsi="Century Gothic" w:cs="Century Gothic"/>
          <w:color w:val="000000" w:themeColor="text1"/>
        </w:rPr>
      </w:pPr>
    </w:p>
    <w:p w14:paraId="148E16A8" w14:textId="77777777" w:rsidR="005C66EE" w:rsidRPr="0075522B" w:rsidRDefault="4343891F" w:rsidP="4343891F">
      <w:pPr>
        <w:pStyle w:val="BodyText"/>
        <w:spacing w:line="240" w:lineRule="auto"/>
        <w:jc w:val="both"/>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 xml:space="preserve">Youth Zones are amazing places: accessible, vibrant, welcoming and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Wigan and Wolverhampton. </w:t>
      </w:r>
    </w:p>
    <w:p w14:paraId="5A5AD257" w14:textId="4AD51FAD" w:rsidR="00427B27" w:rsidRPr="0075522B" w:rsidRDefault="7BD2EA73" w:rsidP="7BD2EA73">
      <w:pPr>
        <w:pStyle w:val="BodyText"/>
        <w:spacing w:line="240" w:lineRule="auto"/>
        <w:jc w:val="both"/>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 xml:space="preserve">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188A2128" w14:textId="45136C7E" w:rsidR="00427B27" w:rsidRPr="0075522B" w:rsidRDefault="7BD2EA73" w:rsidP="7BD2EA73">
      <w:pPr>
        <w:spacing w:after="0" w:line="240" w:lineRule="auto"/>
        <w:contextualSpacing/>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As a member of The Hive’s Youth Team you will be deployed across the Youth Zones is areas such as:</w:t>
      </w:r>
    </w:p>
    <w:p w14:paraId="74EC2AA0" w14:textId="77777777" w:rsidR="00427B27" w:rsidRPr="0075522B" w:rsidRDefault="00427B27" w:rsidP="00427B27">
      <w:pPr>
        <w:spacing w:after="0" w:line="240" w:lineRule="auto"/>
        <w:contextualSpacing/>
        <w:jc w:val="both"/>
        <w:rPr>
          <w:rFonts w:ascii="Century Gothic" w:hAnsi="Century Gothic" w:cs="Arial"/>
          <w:color w:val="000000" w:themeColor="text1"/>
          <w:lang w:eastAsia="en-GB"/>
        </w:rPr>
      </w:pPr>
    </w:p>
    <w:p w14:paraId="66437604" w14:textId="4BB7E82D" w:rsidR="00427B27" w:rsidRPr="0075522B" w:rsidRDefault="7BD2EA73" w:rsidP="7BD2EA73">
      <w:pPr>
        <w:pStyle w:val="ListParagraph"/>
        <w:numPr>
          <w:ilvl w:val="0"/>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The Rec Area where young people have space to chill out and meet friends.  Equipped with pool tables, games consoles, informal arts area, and canteen, chill out space.  In this area the Youth Work Team will be responsible for making sure all young people are welcomed into The Hive, delivering a menu for exciting games, competitions and challenges for young people as well as conversations started, informal education and issue base workshops</w:t>
      </w:r>
    </w:p>
    <w:p w14:paraId="0A019437" w14:textId="07FC36AA" w:rsidR="006E4588" w:rsidRPr="0075522B" w:rsidRDefault="7BD2EA73" w:rsidP="7BD2EA73">
      <w:pPr>
        <w:pStyle w:val="ListParagraph"/>
        <w:numPr>
          <w:ilvl w:val="0"/>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Training Kitchen where young people can develop a range of life skills such as cooking, budgeting and healthy eating</w:t>
      </w:r>
    </w:p>
    <w:p w14:paraId="3C1F30AB" w14:textId="623C14E4" w:rsidR="000B5FF5" w:rsidRPr="0075522B" w:rsidRDefault="7BD2EA73" w:rsidP="7BD2EA73">
      <w:pPr>
        <w:pStyle w:val="ListParagraph"/>
        <w:numPr>
          <w:ilvl w:val="0"/>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lastRenderedPageBreak/>
        <w:t>Health and Wellbeing Room (including Girls Project) is space for young people to go deeper into the issues which matter to them as well as access support, advice and guidance on a wide range of issues</w:t>
      </w:r>
    </w:p>
    <w:p w14:paraId="0E4D9E01" w14:textId="7AC04D40" w:rsidR="00A0287B" w:rsidRPr="0075522B" w:rsidRDefault="7BD2EA73" w:rsidP="7BD2EA73">
      <w:pPr>
        <w:pStyle w:val="ListParagraph"/>
        <w:numPr>
          <w:ilvl w:val="0"/>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 xml:space="preserve">Outreach, engaging young people </w:t>
      </w:r>
      <w:r w:rsidR="00643C1F" w:rsidRPr="0075522B">
        <w:rPr>
          <w:rFonts w:ascii="Century Gothic" w:eastAsia="Century Gothic,Arial" w:hAnsi="Century Gothic" w:cs="Century Gothic,Arial"/>
          <w:color w:val="000000" w:themeColor="text1"/>
          <w:lang w:eastAsia="en-GB"/>
        </w:rPr>
        <w:t>from</w:t>
      </w:r>
      <w:r w:rsidRPr="0075522B">
        <w:rPr>
          <w:rFonts w:ascii="Century Gothic" w:eastAsia="Century Gothic,Arial" w:hAnsi="Century Gothic" w:cs="Century Gothic,Arial"/>
          <w:color w:val="000000" w:themeColor="text1"/>
          <w:lang w:eastAsia="en-GB"/>
        </w:rPr>
        <w:t xml:space="preserve"> across Wirral to access the Hive</w:t>
      </w:r>
    </w:p>
    <w:p w14:paraId="1BEBB604" w14:textId="77777777" w:rsidR="006E4588" w:rsidRPr="0075522B" w:rsidRDefault="006E4588" w:rsidP="006E4588">
      <w:pPr>
        <w:spacing w:after="0" w:line="240" w:lineRule="auto"/>
        <w:jc w:val="both"/>
        <w:rPr>
          <w:rFonts w:ascii="Century Gothic" w:hAnsi="Century Gothic" w:cs="Arial"/>
          <w:color w:val="000000" w:themeColor="text1"/>
          <w:lang w:eastAsia="en-GB"/>
        </w:rPr>
      </w:pPr>
    </w:p>
    <w:p w14:paraId="69443C81" w14:textId="0E946079" w:rsidR="00427B27" w:rsidRPr="0075522B" w:rsidRDefault="7BD2EA73" w:rsidP="7BD2EA73">
      <w:pPr>
        <w:spacing w:after="0" w:line="240" w:lineRule="auto"/>
        <w:contextualSpacing/>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We are looking for flexible and creative members of the Youth Work Team to ensure we have the best possible offer to young people.</w:t>
      </w:r>
    </w:p>
    <w:p w14:paraId="19BB0D43" w14:textId="77777777" w:rsidR="00016AC6" w:rsidRPr="0075522B" w:rsidRDefault="00016AC6" w:rsidP="00016AC6">
      <w:pPr>
        <w:pStyle w:val="BodyText"/>
        <w:spacing w:after="0" w:line="240" w:lineRule="auto"/>
        <w:jc w:val="both"/>
        <w:rPr>
          <w:rFonts w:ascii="Century Gothic" w:hAnsi="Century Gothic"/>
          <w:b/>
          <w:color w:val="000000" w:themeColor="text1"/>
        </w:rPr>
      </w:pPr>
    </w:p>
    <w:p w14:paraId="2CEA7AC3" w14:textId="37F4298B" w:rsidR="0035167F" w:rsidRPr="0075522B" w:rsidRDefault="0035167F" w:rsidP="7BD2EA73">
      <w:pPr>
        <w:pStyle w:val="BodyText"/>
        <w:tabs>
          <w:tab w:val="left" w:pos="3067"/>
        </w:tabs>
        <w:spacing w:after="0" w:line="240" w:lineRule="auto"/>
        <w:jc w:val="both"/>
        <w:rPr>
          <w:rFonts w:ascii="Century Gothic" w:eastAsia="Century Gothic" w:hAnsi="Century Gothic" w:cs="Century Gothic"/>
          <w:b/>
          <w:bCs/>
          <w:color w:val="000000" w:themeColor="text1"/>
        </w:rPr>
      </w:pPr>
      <w:r w:rsidRPr="0075522B">
        <w:rPr>
          <w:rFonts w:ascii="Century Gothic" w:eastAsia="Century Gothic" w:hAnsi="Century Gothic" w:cs="Century Gothic"/>
          <w:b/>
          <w:bCs/>
          <w:color w:val="000000" w:themeColor="text1"/>
        </w:rPr>
        <w:t>Values and Aspiration</w:t>
      </w:r>
      <w:r w:rsidR="00016AC6" w:rsidRPr="0075522B">
        <w:rPr>
          <w:rFonts w:ascii="Century Gothic" w:hAnsi="Century Gothic"/>
          <w:b/>
          <w:color w:val="000000" w:themeColor="text1"/>
        </w:rPr>
        <w:tab/>
      </w:r>
    </w:p>
    <w:p w14:paraId="027D8850" w14:textId="64E7AE19" w:rsidR="372024F7" w:rsidRPr="0075522B" w:rsidRDefault="372024F7" w:rsidP="372024F7">
      <w:pPr>
        <w:spacing w:after="120" w:line="240" w:lineRule="auto"/>
        <w:rPr>
          <w:rFonts w:ascii="Century Gothic" w:eastAsia="Century Gothic" w:hAnsi="Century Gothic" w:cs="Century Gothic"/>
          <w:color w:val="000000" w:themeColor="text1"/>
        </w:rPr>
      </w:pPr>
    </w:p>
    <w:p w14:paraId="22D13855" w14:textId="77777777" w:rsidR="0035167F" w:rsidRPr="0075522B" w:rsidRDefault="7BD2EA73" w:rsidP="7BD2EA73">
      <w:p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4F6ACE59" w14:textId="77777777" w:rsidR="0035167F" w:rsidRPr="0075522B" w:rsidRDefault="7BD2EA73" w:rsidP="7BD2EA73">
      <w:p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We are looking for someone who is able to deliver on the young people’s aspirations and who</w:t>
      </w:r>
    </w:p>
    <w:p w14:paraId="4F7B1262" w14:textId="77777777" w:rsidR="0035167F" w:rsidRPr="0075522B" w:rsidRDefault="7BD2EA73" w:rsidP="7BD2EA73">
      <w:pPr>
        <w:pStyle w:val="ListParagraph"/>
        <w:numPr>
          <w:ilvl w:val="0"/>
          <w:numId w:val="20"/>
        </w:num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Is a positive role model for young people who believes and recognises young people’s potential</w:t>
      </w:r>
    </w:p>
    <w:p w14:paraId="3F7D2294" w14:textId="77777777" w:rsidR="0035167F" w:rsidRPr="0075522B" w:rsidRDefault="7BD2EA73" w:rsidP="7BD2EA73">
      <w:pPr>
        <w:pStyle w:val="ListParagraph"/>
        <w:numPr>
          <w:ilvl w:val="0"/>
          <w:numId w:val="20"/>
        </w:num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Has positive and “can do” attitude</w:t>
      </w:r>
    </w:p>
    <w:p w14:paraId="3EA44D99" w14:textId="4BE43EE4" w:rsidR="0035167F" w:rsidRPr="0075522B" w:rsidRDefault="7BD2EA73" w:rsidP="7BD2EA73">
      <w:pPr>
        <w:pStyle w:val="ListParagraph"/>
        <w:numPr>
          <w:ilvl w:val="0"/>
          <w:numId w:val="20"/>
        </w:num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Takes responsibility for their own actions</w:t>
      </w:r>
    </w:p>
    <w:p w14:paraId="4041CB83" w14:textId="77777777" w:rsidR="0035167F" w:rsidRPr="0075522B" w:rsidRDefault="7BD2EA73" w:rsidP="7BD2EA73">
      <w:pPr>
        <w:pStyle w:val="ListParagraph"/>
        <w:numPr>
          <w:ilvl w:val="0"/>
          <w:numId w:val="20"/>
        </w:num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 xml:space="preserve">Is committed to a culture of continuous improvement and subscribes to a “tonight’s better than last night philosophy” </w:t>
      </w:r>
    </w:p>
    <w:p w14:paraId="37292DC4" w14:textId="77777777" w:rsidR="0035167F" w:rsidRPr="0075522B" w:rsidRDefault="7BD2EA73" w:rsidP="7BD2EA73">
      <w:pPr>
        <w:pStyle w:val="ListParagraph"/>
        <w:numPr>
          <w:ilvl w:val="0"/>
          <w:numId w:val="20"/>
        </w:numPr>
        <w:spacing w:after="120" w:line="240" w:lineRule="auto"/>
        <w:rPr>
          <w:rFonts w:ascii="Century Gothic" w:eastAsia="Century Gothic" w:hAnsi="Century Gothic" w:cs="Century Gothic"/>
          <w:color w:val="000000" w:themeColor="text1"/>
        </w:rPr>
      </w:pPr>
      <w:r w:rsidRPr="0075522B">
        <w:rPr>
          <w:rFonts w:ascii="Century Gothic" w:eastAsia="Century Gothic" w:hAnsi="Century Gothic" w:cs="Century Gothic"/>
          <w:color w:val="000000" w:themeColor="text1"/>
        </w:rPr>
        <w:t>Is willing to go the extra mile to ensure great provision for young people</w:t>
      </w:r>
    </w:p>
    <w:p w14:paraId="395F0069" w14:textId="77777777" w:rsidR="0067312E" w:rsidRPr="0075522B" w:rsidRDefault="0067312E" w:rsidP="0067312E">
      <w:pPr>
        <w:spacing w:line="240" w:lineRule="auto"/>
        <w:contextualSpacing/>
        <w:rPr>
          <w:rFonts w:ascii="Century Gothic" w:hAnsi="Century Gothic" w:cs="Arial"/>
          <w:b/>
          <w:color w:val="000000" w:themeColor="text1"/>
        </w:rPr>
      </w:pPr>
    </w:p>
    <w:p w14:paraId="1861AD6C" w14:textId="380D8D05" w:rsidR="0067312E" w:rsidRPr="0075522B" w:rsidRDefault="7BD2EA73" w:rsidP="7BD2EA73">
      <w:pPr>
        <w:spacing w:line="240" w:lineRule="auto"/>
        <w:contextualSpacing/>
        <w:rPr>
          <w:rFonts w:ascii="Century Gothic" w:eastAsia="Arial" w:hAnsi="Century Gothic" w:cs="Arial"/>
          <w:b/>
          <w:bCs/>
          <w:color w:val="000000" w:themeColor="text1"/>
        </w:rPr>
      </w:pPr>
      <w:r w:rsidRPr="0075522B">
        <w:rPr>
          <w:rFonts w:ascii="Century Gothic" w:eastAsia="Arial" w:hAnsi="Century Gothic" w:cs="Arial"/>
          <w:b/>
          <w:bCs/>
          <w:color w:val="000000" w:themeColor="text1"/>
        </w:rPr>
        <w:t xml:space="preserve">Duties and Responsibilities </w:t>
      </w:r>
      <w:r w:rsidR="00040C6E" w:rsidRPr="0075522B">
        <w:rPr>
          <w:rFonts w:ascii="Century Gothic" w:eastAsia="Arial" w:hAnsi="Century Gothic" w:cs="Arial"/>
          <w:b/>
          <w:bCs/>
          <w:color w:val="000000" w:themeColor="text1"/>
        </w:rPr>
        <w:t>–</w:t>
      </w:r>
      <w:r w:rsidRPr="0075522B">
        <w:rPr>
          <w:rFonts w:ascii="Century Gothic" w:eastAsia="Arial" w:hAnsi="Century Gothic" w:cs="Arial"/>
          <w:b/>
          <w:bCs/>
          <w:color w:val="000000" w:themeColor="text1"/>
        </w:rPr>
        <w:t xml:space="preserve"> Detailed</w:t>
      </w:r>
    </w:p>
    <w:p w14:paraId="141CAF10" w14:textId="5203823A" w:rsidR="00040C6E" w:rsidRPr="0075522B" w:rsidRDefault="00040C6E" w:rsidP="00040C6E">
      <w:pPr>
        <w:pStyle w:val="ListParagraph"/>
        <w:numPr>
          <w:ilvl w:val="0"/>
          <w:numId w:val="29"/>
        </w:numPr>
        <w:spacing w:line="240" w:lineRule="auto"/>
        <w:rPr>
          <w:rFonts w:ascii="Century Gothic" w:eastAsia="Arial" w:hAnsi="Century Gothic" w:cs="Arial"/>
          <w:bCs/>
          <w:color w:val="000000" w:themeColor="text1"/>
        </w:rPr>
      </w:pPr>
      <w:r w:rsidRPr="0075522B">
        <w:rPr>
          <w:rFonts w:ascii="Century Gothic" w:eastAsia="Arial" w:hAnsi="Century Gothic" w:cs="Arial"/>
          <w:bCs/>
          <w:color w:val="000000" w:themeColor="text1"/>
        </w:rPr>
        <w:t>To work closely with young people with disabilities and additional needs who access the offer at The Hive, ensur</w:t>
      </w:r>
      <w:r w:rsidR="006B7448" w:rsidRPr="0075522B">
        <w:rPr>
          <w:rFonts w:ascii="Century Gothic" w:eastAsia="Arial" w:hAnsi="Century Gothic" w:cs="Arial"/>
          <w:bCs/>
          <w:color w:val="000000" w:themeColor="text1"/>
        </w:rPr>
        <w:t>ing</w:t>
      </w:r>
      <w:r w:rsidRPr="0075522B">
        <w:rPr>
          <w:rFonts w:ascii="Century Gothic" w:eastAsia="Arial" w:hAnsi="Century Gothic" w:cs="Arial"/>
          <w:bCs/>
          <w:color w:val="000000" w:themeColor="text1"/>
        </w:rPr>
        <w:t xml:space="preserve"> that support needs are met and that they experience a positive, engaging and fun experience during their time at The Hive.  </w:t>
      </w:r>
    </w:p>
    <w:p w14:paraId="6BA7C9DA" w14:textId="75F3B5A5" w:rsidR="006B7448" w:rsidRPr="0075522B" w:rsidRDefault="006B7448" w:rsidP="00040C6E">
      <w:pPr>
        <w:pStyle w:val="ListParagraph"/>
        <w:numPr>
          <w:ilvl w:val="0"/>
          <w:numId w:val="29"/>
        </w:numPr>
        <w:spacing w:line="240" w:lineRule="auto"/>
        <w:rPr>
          <w:rFonts w:ascii="Century Gothic" w:eastAsia="Arial" w:hAnsi="Century Gothic" w:cs="Arial"/>
          <w:bCs/>
          <w:color w:val="000000" w:themeColor="text1"/>
        </w:rPr>
      </w:pPr>
      <w:r w:rsidRPr="0075522B">
        <w:rPr>
          <w:rFonts w:ascii="Century Gothic" w:eastAsia="Arial" w:hAnsi="Century Gothic" w:cs="Arial"/>
          <w:bCs/>
          <w:color w:val="000000" w:themeColor="text1"/>
        </w:rPr>
        <w:t xml:space="preserve">To liaise with young people and parents where appropriate, to gain a full understanding of young peoples support needs during their time at The Hive and ensure that a suitable plan is in place to support these needs.  </w:t>
      </w:r>
    </w:p>
    <w:p w14:paraId="218C64D1" w14:textId="47CF028E" w:rsidR="000A22D8" w:rsidRPr="0075522B" w:rsidRDefault="00C7355B" w:rsidP="00040C6E">
      <w:pPr>
        <w:pStyle w:val="ListParagraph"/>
        <w:numPr>
          <w:ilvl w:val="0"/>
          <w:numId w:val="29"/>
        </w:numPr>
        <w:spacing w:line="240" w:lineRule="auto"/>
        <w:rPr>
          <w:rFonts w:ascii="Century Gothic" w:eastAsia="Arial" w:hAnsi="Century Gothic" w:cs="Arial"/>
          <w:bCs/>
          <w:color w:val="000000" w:themeColor="text1"/>
        </w:rPr>
      </w:pPr>
      <w:r w:rsidRPr="0075522B">
        <w:rPr>
          <w:rFonts w:ascii="Century Gothic" w:eastAsia="Arial" w:hAnsi="Century Gothic" w:cs="Arial"/>
          <w:bCs/>
          <w:color w:val="000000" w:themeColor="text1"/>
        </w:rPr>
        <w:t xml:space="preserve">To act as a positive role model to young people with disabilities and additional needs, with a positive attitude to helping them achieve their full potential.  </w:t>
      </w:r>
    </w:p>
    <w:p w14:paraId="107FBC56" w14:textId="0571AD1F" w:rsidR="00C63EE1" w:rsidRPr="0075522B" w:rsidRDefault="7BD2EA73" w:rsidP="7BD2EA73">
      <w:pPr>
        <w:pStyle w:val="ListParagraph"/>
        <w:numPr>
          <w:ilvl w:val="0"/>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 w:hAnsi="Century Gothic" w:cs="Century Gothic"/>
          <w:color w:val="000000" w:themeColor="text1"/>
        </w:rPr>
        <w:t>To work directly with children and young people to plan, lead and deliver safe, fun and structured and informal sessions, activities and challenges within the Youth Zone which are progressive, fun, engaging and reflect the needs of young people, in particular and in line with the need of young people and your own experience to support in</w:t>
      </w:r>
    </w:p>
    <w:p w14:paraId="4028C75F" w14:textId="77777777" w:rsidR="00C63EE1" w:rsidRPr="0075522B" w:rsidRDefault="7BD2EA73" w:rsidP="7BD2EA73">
      <w:pPr>
        <w:pStyle w:val="ListParagraph"/>
        <w:numPr>
          <w:ilvl w:val="1"/>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 xml:space="preserve">The Rec Area </w:t>
      </w:r>
    </w:p>
    <w:p w14:paraId="6A0D7414" w14:textId="77777777" w:rsidR="00C63EE1" w:rsidRPr="0075522B" w:rsidRDefault="7BD2EA73" w:rsidP="7BD2EA73">
      <w:pPr>
        <w:pStyle w:val="ListParagraph"/>
        <w:numPr>
          <w:ilvl w:val="1"/>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Training Kitchen</w:t>
      </w:r>
    </w:p>
    <w:p w14:paraId="7DB48F94" w14:textId="77777777" w:rsidR="00C63EE1" w:rsidRPr="0075522B" w:rsidRDefault="7BD2EA73" w:rsidP="7BD2EA73">
      <w:pPr>
        <w:pStyle w:val="ListParagraph"/>
        <w:numPr>
          <w:ilvl w:val="1"/>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Health and Wellbeing Room, which include the Girls Project</w:t>
      </w:r>
    </w:p>
    <w:p w14:paraId="7141C69B" w14:textId="0122CE97" w:rsidR="7BD2EA73" w:rsidRPr="0075522B" w:rsidRDefault="4343891F" w:rsidP="4343891F">
      <w:pPr>
        <w:pStyle w:val="ListParagraph"/>
        <w:numPr>
          <w:ilvl w:val="1"/>
          <w:numId w:val="22"/>
        </w:numPr>
        <w:spacing w:after="0" w:line="240" w:lineRule="auto"/>
        <w:jc w:val="both"/>
        <w:rPr>
          <w:rFonts w:ascii="Century Gothic" w:eastAsia="Century Gothic,Arial" w:hAnsi="Century Gothic" w:cs="Century Gothic,Arial"/>
          <w:color w:val="000000" w:themeColor="text1"/>
          <w:lang w:eastAsia="en-GB"/>
        </w:rPr>
      </w:pPr>
      <w:r w:rsidRPr="0075522B">
        <w:rPr>
          <w:rFonts w:ascii="Century Gothic" w:eastAsia="Century Gothic,Arial" w:hAnsi="Century Gothic" w:cs="Century Gothic,Arial"/>
          <w:color w:val="000000" w:themeColor="text1"/>
          <w:lang w:eastAsia="en-GB"/>
        </w:rPr>
        <w:t>Outreach</w:t>
      </w:r>
    </w:p>
    <w:p w14:paraId="4543E72B" w14:textId="7426425F" w:rsidR="007501E1" w:rsidRPr="0075522B" w:rsidRDefault="7BD2EA73" w:rsidP="7BD2EA73">
      <w:pPr>
        <w:pStyle w:val="Default"/>
        <w:numPr>
          <w:ilvl w:val="0"/>
          <w:numId w:val="1"/>
        </w:numPr>
        <w:spacing w:after="200"/>
        <w:contextualSpacing/>
        <w:jc w:val="both"/>
        <w:rPr>
          <w:rFonts w:ascii="Century Gothic" w:eastAsia="Century Gothic" w:hAnsi="Century Gothic" w:cs="Century Gothic"/>
          <w:color w:val="000000" w:themeColor="text1"/>
          <w:sz w:val="22"/>
          <w:szCs w:val="22"/>
        </w:rPr>
      </w:pPr>
      <w:r w:rsidRPr="0075522B">
        <w:rPr>
          <w:rFonts w:ascii="Century Gothic" w:eastAsia="Century Gothic" w:hAnsi="Century Gothic" w:cs="Century Gothic"/>
          <w:color w:val="000000" w:themeColor="text1"/>
          <w:sz w:val="22"/>
          <w:szCs w:val="22"/>
        </w:rPr>
        <w:t>To confidently manage and establish positive relationships with groups of children and young people with children and young people</w:t>
      </w:r>
    </w:p>
    <w:p w14:paraId="065FF588" w14:textId="77777777" w:rsidR="0067312E" w:rsidRPr="0075522B" w:rsidRDefault="7BD2EA73" w:rsidP="7BD2EA73">
      <w:pPr>
        <w:pStyle w:val="Default"/>
        <w:numPr>
          <w:ilvl w:val="0"/>
          <w:numId w:val="1"/>
        </w:numPr>
        <w:spacing w:after="200"/>
        <w:contextualSpacing/>
        <w:jc w:val="both"/>
        <w:rPr>
          <w:rFonts w:ascii="Century Gothic" w:eastAsia="Century Gothic" w:hAnsi="Century Gothic" w:cs="Century Gothic"/>
          <w:color w:val="000000" w:themeColor="text1"/>
          <w:sz w:val="22"/>
          <w:szCs w:val="22"/>
        </w:rPr>
      </w:pPr>
      <w:r w:rsidRPr="0075522B">
        <w:rPr>
          <w:rFonts w:ascii="Century Gothic" w:eastAsia="Century Gothic" w:hAnsi="Century Gothic" w:cs="Century Gothic"/>
          <w:color w:val="000000" w:themeColor="text1"/>
          <w:sz w:val="22"/>
          <w:szCs w:val="22"/>
        </w:rPr>
        <w:t>To complete all monitoring information required for impact measures, to encourage feedback from young people taking part in activities, and share this with the staff team regularly</w:t>
      </w:r>
    </w:p>
    <w:p w14:paraId="2A5B0D91" w14:textId="77777777" w:rsidR="0067312E" w:rsidRPr="0075522B" w:rsidRDefault="7BD2EA73" w:rsidP="7BD2EA73">
      <w:pPr>
        <w:pStyle w:val="Default"/>
        <w:numPr>
          <w:ilvl w:val="0"/>
          <w:numId w:val="1"/>
        </w:numPr>
        <w:spacing w:after="200"/>
        <w:contextualSpacing/>
        <w:jc w:val="both"/>
        <w:rPr>
          <w:rFonts w:ascii="Century Gothic" w:eastAsia="Century Gothic" w:hAnsi="Century Gothic" w:cs="Century Gothic"/>
          <w:color w:val="000000" w:themeColor="text1"/>
          <w:sz w:val="22"/>
          <w:szCs w:val="22"/>
        </w:rPr>
      </w:pPr>
      <w:r w:rsidRPr="0075522B">
        <w:rPr>
          <w:rFonts w:ascii="Century Gothic" w:eastAsia="Century Gothic" w:hAnsi="Century Gothic" w:cs="Century Gothic"/>
          <w:color w:val="000000" w:themeColor="text1"/>
          <w:sz w:val="22"/>
          <w:szCs w:val="22"/>
        </w:rPr>
        <w:lastRenderedPageBreak/>
        <w:t xml:space="preserve">To work with young people from a range of backgrounds and with a range of needs. </w:t>
      </w:r>
    </w:p>
    <w:p w14:paraId="02243F22" w14:textId="77777777" w:rsidR="0067312E" w:rsidRPr="0075522B" w:rsidRDefault="7BD2EA73" w:rsidP="7BD2EA73">
      <w:pPr>
        <w:pStyle w:val="Default"/>
        <w:numPr>
          <w:ilvl w:val="0"/>
          <w:numId w:val="1"/>
        </w:numPr>
        <w:spacing w:after="200"/>
        <w:ind w:left="357" w:hanging="357"/>
        <w:contextualSpacing/>
        <w:jc w:val="both"/>
        <w:rPr>
          <w:rFonts w:ascii="Century Gothic" w:eastAsia="Century Gothic" w:hAnsi="Century Gothic" w:cs="Century Gothic"/>
          <w:color w:val="000000" w:themeColor="text1"/>
          <w:sz w:val="22"/>
          <w:szCs w:val="22"/>
        </w:rPr>
      </w:pPr>
      <w:r w:rsidRPr="0075522B">
        <w:rPr>
          <w:rFonts w:ascii="Century Gothic" w:eastAsia="Century Gothic" w:hAnsi="Century Gothic" w:cs="Century Gothic"/>
          <w:color w:val="000000" w:themeColor="text1"/>
          <w:sz w:val="22"/>
          <w:szCs w:val="22"/>
        </w:rPr>
        <w:t>Effectively communicate at all levels, orally and in writing</w:t>
      </w:r>
    </w:p>
    <w:p w14:paraId="4396AB75" w14:textId="77777777" w:rsidR="0067312E" w:rsidRPr="0075522B" w:rsidRDefault="7BD2EA73" w:rsidP="7BD2EA73">
      <w:pPr>
        <w:pStyle w:val="Default"/>
        <w:numPr>
          <w:ilvl w:val="0"/>
          <w:numId w:val="1"/>
        </w:numPr>
        <w:spacing w:after="200"/>
        <w:ind w:left="357" w:hanging="357"/>
        <w:contextualSpacing/>
        <w:jc w:val="both"/>
        <w:rPr>
          <w:rFonts w:ascii="Century Gothic" w:eastAsia="Century Gothic" w:hAnsi="Century Gothic" w:cs="Century Gothic"/>
          <w:color w:val="000000" w:themeColor="text1"/>
          <w:sz w:val="22"/>
          <w:szCs w:val="22"/>
        </w:rPr>
      </w:pPr>
      <w:r w:rsidRPr="0075522B">
        <w:rPr>
          <w:rFonts w:ascii="Century Gothic" w:eastAsia="Century Gothic" w:hAnsi="Century Gothic" w:cs="Century Gothic"/>
          <w:color w:val="000000" w:themeColor="text1"/>
          <w:sz w:val="22"/>
          <w:szCs w:val="22"/>
        </w:rPr>
        <w:t>To work alongside other team members and provide guidance and support to young leaders and volunteers</w:t>
      </w:r>
    </w:p>
    <w:p w14:paraId="22FE40F4" w14:textId="77777777" w:rsidR="0067312E" w:rsidRPr="0075522B"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color w:val="000000" w:themeColor="text1"/>
          <w:sz w:val="22"/>
          <w:szCs w:val="22"/>
        </w:rPr>
      </w:pPr>
      <w:r w:rsidRPr="0075522B">
        <w:rPr>
          <w:rFonts w:ascii="Century Gothic" w:eastAsia="Century Gothic" w:hAnsi="Century Gothic" w:cs="Century Gothic"/>
          <w:color w:val="000000" w:themeColor="text1"/>
          <w:sz w:val="22"/>
          <w:szCs w:val="22"/>
        </w:rPr>
        <w:t>To undertake attend regular training and development sessions and events where required</w:t>
      </w:r>
    </w:p>
    <w:p w14:paraId="1D1DBE86" w14:textId="342D09E5" w:rsidR="00473097" w:rsidRPr="0075522B"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color w:val="000000" w:themeColor="text1"/>
          <w:sz w:val="22"/>
          <w:szCs w:val="22"/>
        </w:rPr>
      </w:pPr>
      <w:r w:rsidRPr="0075522B">
        <w:rPr>
          <w:rFonts w:ascii="Century Gothic" w:eastAsia="Century Gothic,Calibri" w:hAnsi="Century Gothic" w:cs="Century Gothic,Calibri"/>
          <w:color w:val="000000" w:themeColor="text1"/>
          <w:sz w:val="22"/>
          <w:szCs w:val="22"/>
        </w:rPr>
        <w:t>To contribute and support the youth zones youth work programme</w:t>
      </w:r>
    </w:p>
    <w:p w14:paraId="5CEBB479" w14:textId="3C29494B" w:rsidR="0067312E" w:rsidRPr="0075522B"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color w:val="000000" w:themeColor="text1"/>
          <w:sz w:val="22"/>
          <w:szCs w:val="22"/>
        </w:rPr>
      </w:pPr>
      <w:r w:rsidRPr="0075522B">
        <w:rPr>
          <w:rFonts w:ascii="Century Gothic" w:eastAsia="Century Gothic,Calibri" w:hAnsi="Century Gothic" w:cs="Century Gothic,Calibri"/>
          <w:color w:val="000000" w:themeColor="text1"/>
          <w:sz w:val="22"/>
          <w:szCs w:val="22"/>
        </w:rPr>
        <w:t>To encourage young people’s participation and engagement in the youth zone programme</w:t>
      </w:r>
    </w:p>
    <w:p w14:paraId="16EDA1C8" w14:textId="68401B5D" w:rsidR="007501E1" w:rsidRPr="0075522B"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color w:val="000000" w:themeColor="text1"/>
          <w:sz w:val="22"/>
          <w:szCs w:val="22"/>
        </w:rPr>
      </w:pPr>
      <w:r w:rsidRPr="0075522B">
        <w:rPr>
          <w:rFonts w:ascii="Century Gothic" w:eastAsia="Century Gothic,Calibri" w:hAnsi="Century Gothic" w:cs="Century Gothic,Calibri"/>
          <w:color w:val="000000" w:themeColor="text1"/>
          <w:sz w:val="22"/>
          <w:szCs w:val="22"/>
        </w:rPr>
        <w:t>To support and welcome young people into the youth zone, in particular new members</w:t>
      </w:r>
    </w:p>
    <w:p w14:paraId="7286ADC2" w14:textId="77777777" w:rsidR="0067312E" w:rsidRPr="0075522B"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color w:val="000000" w:themeColor="text1"/>
          <w:sz w:val="22"/>
          <w:szCs w:val="22"/>
        </w:rPr>
      </w:pPr>
      <w:r w:rsidRPr="0075522B">
        <w:rPr>
          <w:rFonts w:ascii="Century Gothic" w:eastAsia="Century Gothic,Calibri" w:hAnsi="Century Gothic" w:cs="Century Gothic,Calibri"/>
          <w:color w:val="000000" w:themeColor="text1"/>
          <w:sz w:val="22"/>
          <w:szCs w:val="22"/>
        </w:rPr>
        <w:t>To promote cultural cohesion and inclusion and proactively challenge any prejudice and discrimination</w:t>
      </w:r>
    </w:p>
    <w:p w14:paraId="58968223" w14:textId="6A97ABF2" w:rsidR="0067312E" w:rsidRPr="0075522B"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color w:val="000000" w:themeColor="text1"/>
          <w:sz w:val="22"/>
          <w:szCs w:val="22"/>
        </w:rPr>
      </w:pPr>
      <w:r w:rsidRPr="0075522B">
        <w:rPr>
          <w:rFonts w:ascii="Century Gothic" w:eastAsia="Century Gothic,Calibri" w:hAnsi="Century Gothic" w:cs="Century Gothic,Calibri"/>
          <w:color w:val="000000" w:themeColor="text1"/>
          <w:sz w:val="22"/>
          <w:szCs w:val="22"/>
        </w:rPr>
        <w:t>Carry out any other reasonable duties as requested by manager</w:t>
      </w:r>
    </w:p>
    <w:p w14:paraId="744E67E4" w14:textId="4299DCE7" w:rsidR="372024F7" w:rsidRPr="0075522B" w:rsidRDefault="372024F7" w:rsidP="372024F7">
      <w:pPr>
        <w:pStyle w:val="Default"/>
        <w:spacing w:after="120"/>
        <w:ind w:left="-357"/>
        <w:jc w:val="both"/>
        <w:rPr>
          <w:rFonts w:ascii="Century Gothic" w:eastAsia="Century Gothic,Calibri" w:hAnsi="Century Gothic" w:cs="Century Gothic,Calibri"/>
          <w:color w:val="000000" w:themeColor="text1"/>
          <w:sz w:val="22"/>
          <w:szCs w:val="22"/>
        </w:rPr>
      </w:pPr>
    </w:p>
    <w:p w14:paraId="210B6A15" w14:textId="77777777" w:rsidR="0067312E" w:rsidRPr="0075522B" w:rsidRDefault="7BD2EA73" w:rsidP="7BD2EA73">
      <w:pPr>
        <w:spacing w:after="12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Special Requirements</w:t>
      </w:r>
    </w:p>
    <w:p w14:paraId="4DF17AA6" w14:textId="77777777" w:rsidR="0067312E" w:rsidRPr="0075522B" w:rsidRDefault="7BD2EA73" w:rsidP="7BD2EA73">
      <w:pPr>
        <w:pStyle w:val="ListParagraph"/>
        <w:numPr>
          <w:ilvl w:val="0"/>
          <w:numId w:val="9"/>
        </w:numPr>
        <w:spacing w:after="120" w:line="240" w:lineRule="auto"/>
        <w:ind w:left="357" w:hanging="357"/>
        <w:jc w:val="both"/>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75522B" w:rsidRDefault="7BD2EA73" w:rsidP="7BD2EA73">
      <w:pPr>
        <w:pStyle w:val="ListParagraph"/>
        <w:numPr>
          <w:ilvl w:val="0"/>
          <w:numId w:val="9"/>
        </w:numPr>
        <w:spacing w:after="120" w:line="240" w:lineRule="auto"/>
        <w:ind w:left="357" w:hanging="357"/>
        <w:jc w:val="both"/>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willingness to work unsocial hours during evenings and weekends is required</w:t>
      </w:r>
    </w:p>
    <w:p w14:paraId="1289280C" w14:textId="3D0936E2" w:rsidR="0067312E" w:rsidRPr="0075522B" w:rsidRDefault="7BD2EA73" w:rsidP="7BD2EA73">
      <w:pPr>
        <w:pStyle w:val="ListParagraph"/>
        <w:numPr>
          <w:ilvl w:val="0"/>
          <w:numId w:val="9"/>
        </w:numPr>
        <w:spacing w:after="120" w:line="240" w:lineRule="auto"/>
        <w:ind w:left="357" w:hanging="357"/>
        <w:jc w:val="both"/>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The ability and willingness to travel to events in the region and beyond</w:t>
      </w:r>
    </w:p>
    <w:p w14:paraId="32D2007E" w14:textId="77777777" w:rsidR="0067312E" w:rsidRPr="0075522B" w:rsidRDefault="7BD2EA73" w:rsidP="7BD2EA73">
      <w:pPr>
        <w:pStyle w:val="ListParagraph"/>
        <w:numPr>
          <w:ilvl w:val="0"/>
          <w:numId w:val="9"/>
        </w:numPr>
        <w:spacing w:after="120" w:line="240" w:lineRule="auto"/>
        <w:jc w:val="both"/>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Ability to identify and challenge discrimination and discriminatory behaviour, taking appropriate action as necessary</w:t>
      </w:r>
    </w:p>
    <w:p w14:paraId="1C3B289D" w14:textId="77A52EB3" w:rsidR="0067312E" w:rsidRPr="0075522B" w:rsidRDefault="7BD2EA73" w:rsidP="7BD2EA73">
      <w:pPr>
        <w:spacing w:line="240" w:lineRule="auto"/>
        <w:contextualSpacing/>
        <w:jc w:val="center"/>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Person Specification</w:t>
      </w:r>
    </w:p>
    <w:tbl>
      <w:tblPr>
        <w:tblStyle w:val="TableGrid"/>
        <w:tblW w:w="0" w:type="auto"/>
        <w:tblLook w:val="04A0" w:firstRow="1" w:lastRow="0" w:firstColumn="1" w:lastColumn="0" w:noHBand="0" w:noVBand="1"/>
      </w:tblPr>
      <w:tblGrid>
        <w:gridCol w:w="6941"/>
        <w:gridCol w:w="1843"/>
        <w:gridCol w:w="1453"/>
      </w:tblGrid>
      <w:tr w:rsidR="0075522B" w:rsidRPr="0075522B" w14:paraId="4A95A97F" w14:textId="77777777" w:rsidTr="00CF660E">
        <w:tc>
          <w:tcPr>
            <w:tcW w:w="6941" w:type="dxa"/>
          </w:tcPr>
          <w:p w14:paraId="2491DEE9"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Selection Criteria*</w:t>
            </w:r>
          </w:p>
          <w:p w14:paraId="0B215C40"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 Application Form   I = Interview   T = Test/Personality Profile</w:t>
            </w:r>
          </w:p>
        </w:tc>
        <w:tc>
          <w:tcPr>
            <w:tcW w:w="1843" w:type="dxa"/>
          </w:tcPr>
          <w:p w14:paraId="19DCC14B"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Essential or Desirable</w:t>
            </w:r>
          </w:p>
        </w:tc>
        <w:tc>
          <w:tcPr>
            <w:tcW w:w="1453" w:type="dxa"/>
          </w:tcPr>
          <w:p w14:paraId="44F01D02"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Method of Assessment</w:t>
            </w:r>
          </w:p>
        </w:tc>
      </w:tr>
      <w:tr w:rsidR="0075522B" w:rsidRPr="0075522B" w14:paraId="55E0F194" w14:textId="77777777" w:rsidTr="00CF660E">
        <w:tc>
          <w:tcPr>
            <w:tcW w:w="10237" w:type="dxa"/>
            <w:gridSpan w:val="3"/>
          </w:tcPr>
          <w:p w14:paraId="6A9449D2"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Experience</w:t>
            </w:r>
          </w:p>
        </w:tc>
      </w:tr>
      <w:tr w:rsidR="0075522B" w:rsidRPr="0075522B" w14:paraId="63DB30F8" w14:textId="77777777" w:rsidTr="00CF660E">
        <w:tc>
          <w:tcPr>
            <w:tcW w:w="6941" w:type="dxa"/>
          </w:tcPr>
          <w:p w14:paraId="31A09102" w14:textId="79A2E85A" w:rsidR="0067312E" w:rsidRPr="0075522B" w:rsidRDefault="4343891F" w:rsidP="4343891F">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of leading and working with groups of young people aged 8-12 and/or aged 13-19 (up to 25 With Disabilities)</w:t>
            </w:r>
          </w:p>
        </w:tc>
        <w:tc>
          <w:tcPr>
            <w:tcW w:w="1843" w:type="dxa"/>
          </w:tcPr>
          <w:p w14:paraId="77E7D62F"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1410CED3"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5DD7394D" w14:textId="77777777" w:rsidTr="00CF660E">
        <w:tc>
          <w:tcPr>
            <w:tcW w:w="6941" w:type="dxa"/>
          </w:tcPr>
          <w:p w14:paraId="0953A93A" w14:textId="45E9CEF8" w:rsidR="009F7CB2" w:rsidRPr="0075522B" w:rsidRDefault="009F7CB2" w:rsidP="4343891F">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of working with young people with disabilities and additional needs in a youth work setting or similar.</w:t>
            </w:r>
          </w:p>
        </w:tc>
        <w:tc>
          <w:tcPr>
            <w:tcW w:w="1843" w:type="dxa"/>
          </w:tcPr>
          <w:p w14:paraId="698FB96F" w14:textId="3E39177B" w:rsidR="009F7CB2" w:rsidRPr="0075522B" w:rsidRDefault="009F7CB2"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49C9CD56" w14:textId="7762C333" w:rsidR="009F7CB2" w:rsidRPr="0075522B" w:rsidRDefault="009F7CB2"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A&amp;I</w:t>
            </w:r>
          </w:p>
        </w:tc>
      </w:tr>
      <w:tr w:rsidR="0075522B" w:rsidRPr="0075522B" w14:paraId="0E2B7E21" w14:textId="77777777" w:rsidTr="00CF660E">
        <w:tc>
          <w:tcPr>
            <w:tcW w:w="6941" w:type="dxa"/>
          </w:tcPr>
          <w:p w14:paraId="6AF27C66" w14:textId="77777777" w:rsidR="0067312E" w:rsidRPr="0075522B" w:rsidRDefault="7BD2EA73" w:rsidP="7BD2EA73">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of working with young people from diverse backgrounds and with challenging needs</w:t>
            </w:r>
          </w:p>
        </w:tc>
        <w:tc>
          <w:tcPr>
            <w:tcW w:w="1843" w:type="dxa"/>
          </w:tcPr>
          <w:p w14:paraId="739B3AE1"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252EC43F"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210CDF9A" w14:textId="77777777" w:rsidTr="00CF660E">
        <w:tc>
          <w:tcPr>
            <w:tcW w:w="6941" w:type="dxa"/>
          </w:tcPr>
          <w:p w14:paraId="35927847" w14:textId="4BB52273" w:rsidR="00473097" w:rsidRPr="0075522B" w:rsidRDefault="7BD2EA73" w:rsidP="7BD2EA73">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working in a Youth Centre or equivalent</w:t>
            </w:r>
          </w:p>
        </w:tc>
        <w:tc>
          <w:tcPr>
            <w:tcW w:w="1843" w:type="dxa"/>
          </w:tcPr>
          <w:p w14:paraId="4F1D0FC9" w14:textId="1A63BED4"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28F3839D"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5C153904" w14:textId="77777777" w:rsidTr="00CF660E">
        <w:tc>
          <w:tcPr>
            <w:tcW w:w="6941" w:type="dxa"/>
          </w:tcPr>
          <w:p w14:paraId="05EAC7F4" w14:textId="6B313B17" w:rsidR="0067312E" w:rsidRPr="0075522B" w:rsidRDefault="7BD2EA73" w:rsidP="7BD2EA73">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of supporting events / displays and performances</w:t>
            </w:r>
          </w:p>
        </w:tc>
        <w:tc>
          <w:tcPr>
            <w:tcW w:w="1843" w:type="dxa"/>
          </w:tcPr>
          <w:p w14:paraId="1B05872D"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3E1F9147"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1FA4D1CE" w14:textId="77777777" w:rsidTr="00CF660E">
        <w:tc>
          <w:tcPr>
            <w:tcW w:w="6941" w:type="dxa"/>
          </w:tcPr>
          <w:p w14:paraId="353941B2" w14:textId="77777777" w:rsidR="0067312E" w:rsidRPr="0075522B" w:rsidRDefault="7BD2EA73" w:rsidP="7BD2EA73">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of working with young people with additional needs and disabilities</w:t>
            </w:r>
          </w:p>
        </w:tc>
        <w:tc>
          <w:tcPr>
            <w:tcW w:w="1843" w:type="dxa"/>
          </w:tcPr>
          <w:p w14:paraId="709A0B13"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60A7C7B2"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69519D7D" w14:textId="77777777" w:rsidTr="00CF660E">
        <w:tc>
          <w:tcPr>
            <w:tcW w:w="6941" w:type="dxa"/>
          </w:tcPr>
          <w:p w14:paraId="11119305" w14:textId="77777777" w:rsidR="0067312E" w:rsidRPr="0075522B" w:rsidRDefault="7BD2EA73" w:rsidP="7BD2EA73">
            <w:pPr>
              <w:tabs>
                <w:tab w:val="left" w:pos="4440"/>
              </w:tabs>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Experience of team working and alongside volunteers</w:t>
            </w:r>
          </w:p>
        </w:tc>
        <w:tc>
          <w:tcPr>
            <w:tcW w:w="1843" w:type="dxa"/>
          </w:tcPr>
          <w:p w14:paraId="6A41EFB8"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7E965BED"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3F1605B0" w14:textId="77777777" w:rsidTr="00CF660E">
        <w:tc>
          <w:tcPr>
            <w:tcW w:w="6941" w:type="dxa"/>
          </w:tcPr>
          <w:p w14:paraId="7B13B121"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Qualifications</w:t>
            </w:r>
          </w:p>
        </w:tc>
        <w:tc>
          <w:tcPr>
            <w:tcW w:w="1843" w:type="dxa"/>
          </w:tcPr>
          <w:p w14:paraId="3D7F2E55" w14:textId="77777777" w:rsidR="0067312E" w:rsidRPr="0075522B" w:rsidRDefault="0067312E" w:rsidP="0067312E">
            <w:pPr>
              <w:pStyle w:val="BodyText"/>
              <w:spacing w:after="0" w:line="240" w:lineRule="auto"/>
              <w:contextualSpacing/>
              <w:rPr>
                <w:rFonts w:ascii="Century Gothic" w:hAnsi="Century Gothic" w:cs="Arial"/>
                <w:color w:val="000000" w:themeColor="text1"/>
              </w:rPr>
            </w:pPr>
          </w:p>
        </w:tc>
        <w:tc>
          <w:tcPr>
            <w:tcW w:w="1453" w:type="dxa"/>
          </w:tcPr>
          <w:p w14:paraId="532149B8" w14:textId="77777777" w:rsidR="0067312E" w:rsidRPr="0075522B" w:rsidRDefault="0067312E" w:rsidP="0067312E">
            <w:pPr>
              <w:pStyle w:val="BodyText"/>
              <w:spacing w:after="0" w:line="240" w:lineRule="auto"/>
              <w:contextualSpacing/>
              <w:rPr>
                <w:rFonts w:ascii="Century Gothic" w:hAnsi="Century Gothic" w:cs="Arial"/>
                <w:color w:val="000000" w:themeColor="text1"/>
              </w:rPr>
            </w:pPr>
          </w:p>
        </w:tc>
      </w:tr>
      <w:tr w:rsidR="0075522B" w:rsidRPr="0075522B" w14:paraId="549CA717" w14:textId="77777777" w:rsidTr="00CF660E">
        <w:tc>
          <w:tcPr>
            <w:tcW w:w="6941" w:type="dxa"/>
          </w:tcPr>
          <w:p w14:paraId="4AE515B7" w14:textId="64323F01"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Level 2 Youth Work Qualification</w:t>
            </w:r>
          </w:p>
        </w:tc>
        <w:tc>
          <w:tcPr>
            <w:tcW w:w="1843" w:type="dxa"/>
          </w:tcPr>
          <w:p w14:paraId="517EF315" w14:textId="20ED550B"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0E405229"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w:t>
            </w:r>
          </w:p>
        </w:tc>
      </w:tr>
      <w:tr w:rsidR="0075522B" w:rsidRPr="0075522B" w14:paraId="3E7E1781" w14:textId="77777777" w:rsidTr="00CF660E">
        <w:trPr>
          <w:trHeight w:val="70"/>
        </w:trPr>
        <w:tc>
          <w:tcPr>
            <w:tcW w:w="6941" w:type="dxa"/>
          </w:tcPr>
          <w:p w14:paraId="18C3000A" w14:textId="119C6CE0"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Additional relevant qualifications or training (e.g. team games, safeguarding)</w:t>
            </w:r>
          </w:p>
        </w:tc>
        <w:tc>
          <w:tcPr>
            <w:tcW w:w="1843" w:type="dxa"/>
          </w:tcPr>
          <w:p w14:paraId="0BE53B94"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742B5C3A"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w:t>
            </w:r>
          </w:p>
        </w:tc>
      </w:tr>
      <w:tr w:rsidR="0075522B" w:rsidRPr="0075522B" w14:paraId="470937D7" w14:textId="77777777" w:rsidTr="00CF660E">
        <w:tc>
          <w:tcPr>
            <w:tcW w:w="6941" w:type="dxa"/>
          </w:tcPr>
          <w:p w14:paraId="06588237"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Skills</w:t>
            </w:r>
          </w:p>
        </w:tc>
        <w:tc>
          <w:tcPr>
            <w:tcW w:w="1843" w:type="dxa"/>
          </w:tcPr>
          <w:p w14:paraId="0C881D00" w14:textId="77777777" w:rsidR="0067312E" w:rsidRPr="0075522B" w:rsidRDefault="0067312E" w:rsidP="0067312E">
            <w:pPr>
              <w:pStyle w:val="BodyText"/>
              <w:spacing w:after="0" w:line="240" w:lineRule="auto"/>
              <w:contextualSpacing/>
              <w:rPr>
                <w:rFonts w:ascii="Century Gothic" w:hAnsi="Century Gothic" w:cs="Arial"/>
                <w:color w:val="000000" w:themeColor="text1"/>
              </w:rPr>
            </w:pPr>
          </w:p>
        </w:tc>
        <w:tc>
          <w:tcPr>
            <w:tcW w:w="1453" w:type="dxa"/>
          </w:tcPr>
          <w:p w14:paraId="5CCD3222" w14:textId="77777777" w:rsidR="0067312E" w:rsidRPr="0075522B" w:rsidRDefault="0067312E" w:rsidP="0067312E">
            <w:pPr>
              <w:pStyle w:val="BodyText"/>
              <w:spacing w:after="0" w:line="240" w:lineRule="auto"/>
              <w:contextualSpacing/>
              <w:rPr>
                <w:rFonts w:ascii="Century Gothic" w:hAnsi="Century Gothic" w:cs="Arial"/>
                <w:color w:val="000000" w:themeColor="text1"/>
              </w:rPr>
            </w:pPr>
          </w:p>
        </w:tc>
      </w:tr>
      <w:tr w:rsidR="0075522B" w:rsidRPr="0075522B" w14:paraId="0D9278DD" w14:textId="77777777" w:rsidTr="00CF660E">
        <w:tc>
          <w:tcPr>
            <w:tcW w:w="6941" w:type="dxa"/>
            <w:shd w:val="clear" w:color="auto" w:fill="auto"/>
          </w:tcPr>
          <w:p w14:paraId="47B005C0" w14:textId="6C5060AA" w:rsidR="0067312E" w:rsidRPr="0075522B" w:rsidRDefault="7BD2EA73" w:rsidP="7BD2EA73">
            <w:pPr>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Ability to deliver high quality work creatively with children and young people, including those who face social exclusion, disadvantage and disaffection and manage such a group</w:t>
            </w:r>
          </w:p>
        </w:tc>
        <w:tc>
          <w:tcPr>
            <w:tcW w:w="1843" w:type="dxa"/>
          </w:tcPr>
          <w:p w14:paraId="46D97E00"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20C3AB61"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65124ADE" w14:textId="77777777" w:rsidTr="00CF660E">
        <w:tc>
          <w:tcPr>
            <w:tcW w:w="6941" w:type="dxa"/>
            <w:shd w:val="clear" w:color="auto" w:fill="auto"/>
          </w:tcPr>
          <w:p w14:paraId="14DF6BEE" w14:textId="03BACDF2" w:rsidR="004C3F2C" w:rsidRPr="0075522B" w:rsidRDefault="004C3F2C" w:rsidP="7BD2EA73">
            <w:pPr>
              <w:spacing w:after="0" w:line="240" w:lineRule="auto"/>
              <w:contextualSpacing/>
              <w:rPr>
                <w:rFonts w:ascii="Century Gothic" w:eastAsia="Century Gothic,Arial,Calibri" w:hAnsi="Century Gothic" w:cs="Century Gothic,Arial,Calibri"/>
                <w:color w:val="000000" w:themeColor="text1"/>
              </w:rPr>
            </w:pPr>
            <w:r w:rsidRPr="0075522B">
              <w:rPr>
                <w:rFonts w:ascii="Century Gothic" w:eastAsia="Century Gothic,Arial,Calibri" w:hAnsi="Century Gothic" w:cs="Century Gothic,Arial,Calibri"/>
                <w:color w:val="000000" w:themeColor="text1"/>
              </w:rPr>
              <w:t xml:space="preserve">Ability to adapt activities to suit young people with a range of different disabilities and additional needs.  </w:t>
            </w:r>
          </w:p>
        </w:tc>
        <w:tc>
          <w:tcPr>
            <w:tcW w:w="1843" w:type="dxa"/>
          </w:tcPr>
          <w:p w14:paraId="5A3C33A5" w14:textId="489AA8EF" w:rsidR="004C3F2C" w:rsidRPr="0075522B" w:rsidRDefault="004C3F2C"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529624E5" w14:textId="4CF17BBF" w:rsidR="004C3F2C" w:rsidRPr="0075522B" w:rsidRDefault="004C3F2C"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A&amp;I</w:t>
            </w:r>
          </w:p>
        </w:tc>
      </w:tr>
      <w:tr w:rsidR="0075522B" w:rsidRPr="0075522B" w14:paraId="247F12A4" w14:textId="77777777" w:rsidTr="00CF660E">
        <w:tc>
          <w:tcPr>
            <w:tcW w:w="6941" w:type="dxa"/>
            <w:shd w:val="clear" w:color="auto" w:fill="auto"/>
          </w:tcPr>
          <w:p w14:paraId="47337AD8" w14:textId="77777777" w:rsidR="0067312E" w:rsidRPr="0075522B" w:rsidRDefault="7BD2EA73" w:rsidP="7BD2EA73">
            <w:pPr>
              <w:spacing w:after="0" w:line="240" w:lineRule="auto"/>
              <w:contextualSpacing/>
              <w:rPr>
                <w:rFonts w:ascii="Century Gothic" w:eastAsia="Century Gothic,Arial,Calibri" w:hAnsi="Century Gothic" w:cs="Century Gothic,Arial,Calibri"/>
                <w:color w:val="000000" w:themeColor="text1"/>
              </w:rPr>
            </w:pPr>
            <w:r w:rsidRPr="0075522B">
              <w:rPr>
                <w:rFonts w:ascii="Century Gothic" w:eastAsia="Century Gothic,Arial,Calibri" w:hAnsi="Century Gothic" w:cs="Century Gothic,Arial,Calibri"/>
                <w:color w:val="000000" w:themeColor="text1"/>
              </w:rPr>
              <w:lastRenderedPageBreak/>
              <w:t>Able to work as part of a team and under own initiative</w:t>
            </w:r>
          </w:p>
        </w:tc>
        <w:tc>
          <w:tcPr>
            <w:tcW w:w="1843" w:type="dxa"/>
          </w:tcPr>
          <w:p w14:paraId="1CFC9207"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207ADD0E"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054109E0" w14:textId="77777777" w:rsidTr="00CF660E">
        <w:tc>
          <w:tcPr>
            <w:tcW w:w="6941" w:type="dxa"/>
            <w:shd w:val="clear" w:color="auto" w:fill="auto"/>
          </w:tcPr>
          <w:p w14:paraId="39FAEC07" w14:textId="153A63DD" w:rsidR="0067312E" w:rsidRPr="0075522B" w:rsidRDefault="7BD2EA73" w:rsidP="7BD2EA73">
            <w:pPr>
              <w:spacing w:after="0" w:line="240" w:lineRule="auto"/>
              <w:contextualSpacing/>
              <w:rPr>
                <w:rFonts w:ascii="Century Gothic" w:eastAsia="Century Gothic,Arial,Calibri" w:hAnsi="Century Gothic" w:cs="Century Gothic,Arial,Calibri"/>
                <w:color w:val="000000" w:themeColor="text1"/>
              </w:rPr>
            </w:pPr>
            <w:r w:rsidRPr="0075522B">
              <w:rPr>
                <w:rFonts w:ascii="Century Gothic" w:eastAsia="Century Gothic,Arial,Calibri" w:hAnsi="Century Gothic" w:cs="Century Gothic,Arial,Calibri"/>
                <w:color w:val="000000" w:themeColor="text1"/>
              </w:rPr>
              <w:t>Able to plan and evaluate programs of activity including production of session plans and evaluations</w:t>
            </w:r>
          </w:p>
        </w:tc>
        <w:tc>
          <w:tcPr>
            <w:tcW w:w="1843" w:type="dxa"/>
          </w:tcPr>
          <w:p w14:paraId="6A3DA933"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5A90EF81"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27AD3573" w14:textId="77777777" w:rsidTr="00CF660E">
        <w:tc>
          <w:tcPr>
            <w:tcW w:w="6941" w:type="dxa"/>
            <w:shd w:val="clear" w:color="auto" w:fill="auto"/>
          </w:tcPr>
          <w:p w14:paraId="2B2479F8" w14:textId="77777777" w:rsidR="0067312E" w:rsidRPr="0075522B" w:rsidRDefault="7BD2EA73" w:rsidP="7BD2EA73">
            <w:pPr>
              <w:spacing w:after="0" w:line="240" w:lineRule="auto"/>
              <w:contextualSpacing/>
              <w:rPr>
                <w:rFonts w:ascii="Century Gothic" w:eastAsia="Century Gothic,Arial,Calibri" w:hAnsi="Century Gothic" w:cs="Century Gothic,Arial,Calibri"/>
                <w:color w:val="000000" w:themeColor="text1"/>
              </w:rPr>
            </w:pPr>
            <w:r w:rsidRPr="0075522B">
              <w:rPr>
                <w:rFonts w:ascii="Century Gothic" w:eastAsia="Century Gothic,Arial,Calibri" w:hAnsi="Century Gothic" w:cs="Century Gothic,Arial,Calibri"/>
                <w:color w:val="000000" w:themeColor="text1"/>
              </w:rPr>
              <w:t>Able to communicate effectively with young people, parents, team members and members of the public</w:t>
            </w:r>
          </w:p>
          <w:p w14:paraId="3167DD49" w14:textId="77777777" w:rsidR="0067312E" w:rsidRPr="0075522B" w:rsidRDefault="7BD2EA73" w:rsidP="7BD2EA73">
            <w:pPr>
              <w:spacing w:after="0" w:line="240" w:lineRule="auto"/>
              <w:contextualSpacing/>
              <w:rPr>
                <w:rFonts w:ascii="Century Gothic" w:eastAsia="Century Gothic,Arial,Calibri" w:hAnsi="Century Gothic" w:cs="Century Gothic,Arial,Calibri"/>
                <w:color w:val="000000" w:themeColor="text1"/>
              </w:rPr>
            </w:pPr>
            <w:r w:rsidRPr="0075522B">
              <w:rPr>
                <w:rFonts w:ascii="Century Gothic" w:eastAsia="Century Gothic,Arial,Calibri" w:hAnsi="Century Gothic" w:cs="Century Gothic,Arial,Calibri"/>
                <w:color w:val="000000" w:themeColor="text1"/>
              </w:rPr>
              <w:t>Able to work under own initiative</w:t>
            </w:r>
          </w:p>
        </w:tc>
        <w:tc>
          <w:tcPr>
            <w:tcW w:w="1843" w:type="dxa"/>
          </w:tcPr>
          <w:p w14:paraId="78A10A37"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5511D1DF"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0A311964" w14:textId="77777777" w:rsidTr="00CF660E">
        <w:tc>
          <w:tcPr>
            <w:tcW w:w="6941" w:type="dxa"/>
            <w:shd w:val="clear" w:color="auto" w:fill="auto"/>
          </w:tcPr>
          <w:p w14:paraId="3AE843A9" w14:textId="77777777" w:rsidR="0067312E" w:rsidRPr="0075522B" w:rsidRDefault="7BD2EA73" w:rsidP="7BD2EA73">
            <w:pPr>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Able to deliver within an equal opportunities framework</w:t>
            </w:r>
          </w:p>
        </w:tc>
        <w:tc>
          <w:tcPr>
            <w:tcW w:w="1843" w:type="dxa"/>
          </w:tcPr>
          <w:p w14:paraId="7B787DC9"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587E8E97"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503C24D2" w14:textId="77777777" w:rsidTr="00CF660E">
        <w:tc>
          <w:tcPr>
            <w:tcW w:w="6941" w:type="dxa"/>
            <w:shd w:val="clear" w:color="auto" w:fill="auto"/>
          </w:tcPr>
          <w:p w14:paraId="18A7BF56"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Ability to engage and build positive relationships with young people including disengaged and disadvantaged young people</w:t>
            </w:r>
          </w:p>
        </w:tc>
        <w:tc>
          <w:tcPr>
            <w:tcW w:w="1843" w:type="dxa"/>
          </w:tcPr>
          <w:p w14:paraId="76640DF2"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Essential</w:t>
            </w:r>
          </w:p>
        </w:tc>
        <w:tc>
          <w:tcPr>
            <w:tcW w:w="1453" w:type="dxa"/>
          </w:tcPr>
          <w:p w14:paraId="7777F698"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2642E51F" w14:textId="77777777" w:rsidTr="00CF660E">
        <w:tc>
          <w:tcPr>
            <w:tcW w:w="6941" w:type="dxa"/>
            <w:shd w:val="clear" w:color="auto" w:fill="auto"/>
          </w:tcPr>
          <w:p w14:paraId="2E5D7304" w14:textId="77777777" w:rsidR="0067312E" w:rsidRPr="0075522B" w:rsidRDefault="7BD2EA73" w:rsidP="7BD2EA73">
            <w:pPr>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Ability to coach, encourage, motivate and provide reliable support to children and young people</w:t>
            </w:r>
          </w:p>
        </w:tc>
        <w:tc>
          <w:tcPr>
            <w:tcW w:w="1843" w:type="dxa"/>
          </w:tcPr>
          <w:p w14:paraId="52123B6A"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Essential </w:t>
            </w:r>
          </w:p>
        </w:tc>
        <w:tc>
          <w:tcPr>
            <w:tcW w:w="1453" w:type="dxa"/>
          </w:tcPr>
          <w:p w14:paraId="207E3EFB"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422BABA1" w14:textId="77777777" w:rsidTr="00CF660E">
        <w:tc>
          <w:tcPr>
            <w:tcW w:w="6941" w:type="dxa"/>
            <w:shd w:val="clear" w:color="auto" w:fill="auto"/>
            <w:vAlign w:val="center"/>
          </w:tcPr>
          <w:p w14:paraId="6F5CAA1B"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Knowledge</w:t>
            </w:r>
          </w:p>
        </w:tc>
        <w:tc>
          <w:tcPr>
            <w:tcW w:w="1843" w:type="dxa"/>
          </w:tcPr>
          <w:p w14:paraId="50F6B176" w14:textId="77777777" w:rsidR="0067312E" w:rsidRPr="0075522B" w:rsidRDefault="0067312E" w:rsidP="0067312E">
            <w:pPr>
              <w:pStyle w:val="BodyText"/>
              <w:spacing w:after="0" w:line="240" w:lineRule="auto"/>
              <w:contextualSpacing/>
              <w:rPr>
                <w:rFonts w:ascii="Century Gothic" w:hAnsi="Century Gothic" w:cs="Arial"/>
                <w:color w:val="000000" w:themeColor="text1"/>
              </w:rPr>
            </w:pPr>
          </w:p>
        </w:tc>
        <w:tc>
          <w:tcPr>
            <w:tcW w:w="1453" w:type="dxa"/>
          </w:tcPr>
          <w:p w14:paraId="2302EC30" w14:textId="77777777" w:rsidR="0067312E" w:rsidRPr="0075522B" w:rsidRDefault="0067312E" w:rsidP="0067312E">
            <w:pPr>
              <w:pStyle w:val="BodyText"/>
              <w:spacing w:after="0" w:line="240" w:lineRule="auto"/>
              <w:contextualSpacing/>
              <w:rPr>
                <w:rFonts w:ascii="Century Gothic" w:hAnsi="Century Gothic" w:cs="Arial"/>
                <w:color w:val="000000" w:themeColor="text1"/>
              </w:rPr>
            </w:pPr>
          </w:p>
        </w:tc>
      </w:tr>
      <w:tr w:rsidR="0075522B" w:rsidRPr="0075522B" w14:paraId="69C92180" w14:textId="77777777" w:rsidTr="00CF660E">
        <w:tc>
          <w:tcPr>
            <w:tcW w:w="6941" w:type="dxa"/>
            <w:shd w:val="clear" w:color="auto" w:fill="auto"/>
            <w:vAlign w:val="center"/>
          </w:tcPr>
          <w:p w14:paraId="20641030" w14:textId="102D82DD" w:rsidR="0067312E" w:rsidRPr="0075522B" w:rsidRDefault="7BD2EA73" w:rsidP="7BD2EA73">
            <w:pPr>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Understand the principles of working with children and young people</w:t>
            </w:r>
            <w:r w:rsidR="00502874" w:rsidRPr="0075522B">
              <w:rPr>
                <w:rFonts w:ascii="Century Gothic" w:eastAsia="Century Gothic,Arial,Calibri" w:hAnsi="Century Gothic" w:cs="Century Gothic,Arial,Calibri"/>
                <w:color w:val="000000" w:themeColor="text1"/>
              </w:rPr>
              <w:t xml:space="preserve"> (including those with disabilities and additional needs)</w:t>
            </w:r>
            <w:r w:rsidRPr="0075522B">
              <w:rPr>
                <w:rFonts w:ascii="Century Gothic" w:eastAsia="Century Gothic,Arial,Calibri" w:hAnsi="Century Gothic" w:cs="Century Gothic,Arial,Calibri"/>
                <w:color w:val="000000" w:themeColor="text1"/>
              </w:rPr>
              <w:t>, the issues affecting their lives and knowledge of their needs</w:t>
            </w:r>
          </w:p>
        </w:tc>
        <w:tc>
          <w:tcPr>
            <w:tcW w:w="1843" w:type="dxa"/>
          </w:tcPr>
          <w:p w14:paraId="39CDCCF7"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273CFD2B"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75522B" w:rsidRPr="0075522B" w14:paraId="3E7EC4AE" w14:textId="77777777" w:rsidTr="00CF660E">
        <w:tc>
          <w:tcPr>
            <w:tcW w:w="6941" w:type="dxa"/>
            <w:shd w:val="clear" w:color="auto" w:fill="auto"/>
            <w:vAlign w:val="center"/>
          </w:tcPr>
          <w:p w14:paraId="64172542" w14:textId="77777777" w:rsidR="0067312E" w:rsidRPr="0075522B" w:rsidRDefault="7BD2EA73" w:rsidP="7BD2EA73">
            <w:pPr>
              <w:pStyle w:val="BodyText"/>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Knowledge of health and safety, diversity awareness and safeguarding best practice</w:t>
            </w:r>
          </w:p>
        </w:tc>
        <w:tc>
          <w:tcPr>
            <w:tcW w:w="1843" w:type="dxa"/>
          </w:tcPr>
          <w:p w14:paraId="66FD352F"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Essential </w:t>
            </w:r>
          </w:p>
        </w:tc>
        <w:tc>
          <w:tcPr>
            <w:tcW w:w="1453" w:type="dxa"/>
          </w:tcPr>
          <w:p w14:paraId="1AEE2E9C"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r w:rsidR="0067312E" w:rsidRPr="0075522B" w14:paraId="2D0F37C9" w14:textId="77777777" w:rsidTr="00CF660E">
        <w:tc>
          <w:tcPr>
            <w:tcW w:w="6941" w:type="dxa"/>
            <w:shd w:val="clear" w:color="auto" w:fill="auto"/>
            <w:vAlign w:val="center"/>
          </w:tcPr>
          <w:p w14:paraId="204C0EEB" w14:textId="4F52E840" w:rsidR="0067312E" w:rsidRPr="0075522B" w:rsidRDefault="7BD2EA73" w:rsidP="7BD2EA73">
            <w:pPr>
              <w:pStyle w:val="BodyText"/>
              <w:spacing w:line="240" w:lineRule="auto"/>
              <w:contextualSpacing/>
              <w:rPr>
                <w:rFonts w:ascii="Century Gothic" w:eastAsia="Century Gothic,Arial" w:hAnsi="Century Gothic" w:cs="Century Gothic,Arial"/>
                <w:color w:val="000000" w:themeColor="text1"/>
              </w:rPr>
            </w:pPr>
            <w:r w:rsidRPr="0075522B">
              <w:rPr>
                <w:rFonts w:ascii="Century Gothic" w:eastAsia="Century Gothic,Arial,Calibri" w:hAnsi="Century Gothic" w:cs="Century Gothic,Arial,Calibri"/>
                <w:color w:val="000000" w:themeColor="text1"/>
              </w:rPr>
              <w:t>Basic knowledge of support pathways for young people</w:t>
            </w:r>
          </w:p>
        </w:tc>
        <w:tc>
          <w:tcPr>
            <w:tcW w:w="1843" w:type="dxa"/>
          </w:tcPr>
          <w:p w14:paraId="20E520B2"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Desirable</w:t>
            </w:r>
          </w:p>
        </w:tc>
        <w:tc>
          <w:tcPr>
            <w:tcW w:w="1453" w:type="dxa"/>
          </w:tcPr>
          <w:p w14:paraId="1123FF8B" w14:textId="77777777" w:rsidR="0067312E" w:rsidRPr="0075522B" w:rsidRDefault="7BD2EA73" w:rsidP="7BD2EA73">
            <w:pPr>
              <w:pStyle w:val="BodyText"/>
              <w:spacing w:after="0" w:line="240" w:lineRule="auto"/>
              <w:contextualSpacing/>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 &amp; I</w:t>
            </w:r>
          </w:p>
        </w:tc>
      </w:tr>
    </w:tbl>
    <w:p w14:paraId="4D046897" w14:textId="250DB429" w:rsidR="372024F7" w:rsidRPr="0075522B" w:rsidRDefault="372024F7" w:rsidP="372024F7">
      <w:pPr>
        <w:pStyle w:val="BodyText2"/>
        <w:spacing w:line="240" w:lineRule="auto"/>
        <w:jc w:val="both"/>
        <w:rPr>
          <w:rFonts w:ascii="Century Gothic" w:eastAsia="Century Gothic,Arial" w:hAnsi="Century Gothic" w:cs="Century Gothic,Arial"/>
          <w:b/>
          <w:bCs/>
          <w:color w:val="000000" w:themeColor="text1"/>
        </w:rPr>
      </w:pPr>
    </w:p>
    <w:p w14:paraId="2E1081DA" w14:textId="148F9053" w:rsidR="00A17EA2" w:rsidRPr="0075522B" w:rsidRDefault="7BD2EA73" w:rsidP="7BD2EA73">
      <w:pPr>
        <w:pStyle w:val="BodyText2"/>
        <w:spacing w:line="240" w:lineRule="auto"/>
        <w:contextualSpacing/>
        <w:jc w:val="both"/>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b/>
          <w:bCs/>
          <w:color w:val="000000" w:themeColor="text1"/>
        </w:rPr>
        <w:t xml:space="preserve">Wirral Youth Zone are committed to safeguarding and promoting the welfare of children, young people and vulnerable groups. </w:t>
      </w:r>
    </w:p>
    <w:p w14:paraId="4D5BFE43" w14:textId="5E4260AB" w:rsidR="00C63EE1" w:rsidRPr="0075522B" w:rsidRDefault="4343891F" w:rsidP="4343891F">
      <w:p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OnSide Youth Zones Values</w:t>
      </w:r>
    </w:p>
    <w:p w14:paraId="5D362190"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As a Youth Zone community our values provide us with cohesion as a group.  We celebrate our differences; however these values help ensure our actions, behaviour and motivations as colleagues and volunteers reflect our shared vision.</w:t>
      </w:r>
    </w:p>
    <w:p w14:paraId="00B26742" w14:textId="77777777" w:rsidR="00C63EE1" w:rsidRPr="0075522B" w:rsidRDefault="00C63EE1" w:rsidP="00C63EE1">
      <w:pPr>
        <w:spacing w:after="0" w:line="240" w:lineRule="auto"/>
        <w:rPr>
          <w:rFonts w:ascii="Century Gothic" w:hAnsi="Century Gothic" w:cs="Arial"/>
          <w:color w:val="000000" w:themeColor="text1"/>
        </w:rPr>
      </w:pPr>
    </w:p>
    <w:p w14:paraId="57300F90" w14:textId="77777777" w:rsidR="00C63EE1" w:rsidRPr="0075522B" w:rsidRDefault="7BD2EA73" w:rsidP="7BD2EA73">
      <w:pPr>
        <w:pStyle w:val="ListParagraph"/>
        <w:numPr>
          <w:ilvl w:val="0"/>
          <w:numId w:val="24"/>
        </w:numPr>
        <w:spacing w:after="0" w:line="240" w:lineRule="auto"/>
        <w:ind w:left="357" w:hanging="357"/>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Serving Young People</w:t>
      </w:r>
    </w:p>
    <w:p w14:paraId="69D1F72E" w14:textId="77777777" w:rsidR="00C63EE1" w:rsidRPr="0075522B"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Focus on serving young people</w:t>
      </w:r>
    </w:p>
    <w:p w14:paraId="37048C48" w14:textId="77777777" w:rsidR="00C63EE1" w:rsidRPr="0075522B"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Continuous improvement in the service we offer</w:t>
      </w:r>
    </w:p>
    <w:p w14:paraId="44868790" w14:textId="77777777" w:rsidR="00C63EE1" w:rsidRPr="0075522B"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Building relationships</w:t>
      </w:r>
    </w:p>
    <w:p w14:paraId="780B7E3E" w14:textId="77777777" w:rsidR="00C63EE1" w:rsidRPr="0075522B" w:rsidRDefault="00C63EE1" w:rsidP="00C63EE1">
      <w:pPr>
        <w:spacing w:after="0" w:line="240" w:lineRule="auto"/>
        <w:rPr>
          <w:rFonts w:ascii="Century Gothic" w:hAnsi="Century Gothic" w:cs="Arial"/>
          <w:color w:val="000000" w:themeColor="text1"/>
        </w:rPr>
      </w:pPr>
      <w:r w:rsidRPr="0075522B">
        <w:rPr>
          <w:rFonts w:ascii="Century Gothic" w:hAnsi="Century Gothic" w:cs="Arial"/>
          <w:color w:val="000000" w:themeColor="text1"/>
        </w:rPr>
        <w:t xml:space="preserve"> </w:t>
      </w:r>
    </w:p>
    <w:p w14:paraId="6BF7160B"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best inspire and develop them; that can deliver the ‘wow’ factor and leave a lasting impression.  </w:t>
      </w:r>
    </w:p>
    <w:p w14:paraId="01159837" w14:textId="77777777" w:rsidR="00C63EE1" w:rsidRPr="0075522B" w:rsidRDefault="00C63EE1" w:rsidP="00C63EE1">
      <w:pPr>
        <w:spacing w:after="0" w:line="240" w:lineRule="auto"/>
        <w:rPr>
          <w:rFonts w:ascii="Century Gothic" w:hAnsi="Century Gothic" w:cs="Arial"/>
          <w:color w:val="000000" w:themeColor="text1"/>
        </w:rPr>
      </w:pPr>
    </w:p>
    <w:p w14:paraId="347D1EF8"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F19D148" w14:textId="77777777" w:rsidR="00C63EE1" w:rsidRPr="0075522B" w:rsidRDefault="00C63EE1" w:rsidP="00C63EE1">
      <w:pPr>
        <w:spacing w:after="0" w:line="240" w:lineRule="auto"/>
        <w:rPr>
          <w:rFonts w:ascii="Century Gothic" w:hAnsi="Century Gothic" w:cs="Arial"/>
          <w:color w:val="000000" w:themeColor="text1"/>
        </w:rPr>
      </w:pPr>
    </w:p>
    <w:p w14:paraId="5C7E9D8B" w14:textId="77777777" w:rsidR="00C63EE1" w:rsidRPr="0075522B" w:rsidRDefault="7BD2EA73" w:rsidP="7BD2EA73">
      <w:pPr>
        <w:pStyle w:val="ListParagraph"/>
        <w:numPr>
          <w:ilvl w:val="0"/>
          <w:numId w:val="24"/>
        </w:numPr>
        <w:spacing w:after="0" w:line="240" w:lineRule="auto"/>
        <w:ind w:left="357" w:hanging="357"/>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Can-Do Approach</w:t>
      </w:r>
    </w:p>
    <w:p w14:paraId="006ED2B0" w14:textId="77777777" w:rsidR="00C63EE1" w:rsidRPr="0075522B"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Getting results</w:t>
      </w:r>
    </w:p>
    <w:p w14:paraId="369560B6" w14:textId="77777777" w:rsidR="00C63EE1" w:rsidRPr="0075522B"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Motivating others</w:t>
      </w:r>
    </w:p>
    <w:p w14:paraId="1BABF77E" w14:textId="77777777" w:rsidR="00C63EE1" w:rsidRPr="0075522B"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 xml:space="preserve">Determination </w:t>
      </w:r>
    </w:p>
    <w:p w14:paraId="2F4265C1"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214673CF"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lastRenderedPageBreak/>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26D585BF"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6878B70B"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7A1305D9"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46D44267" w14:textId="77777777" w:rsidR="00C63EE1" w:rsidRPr="0075522B" w:rsidRDefault="7BD2EA73" w:rsidP="7BD2EA73">
      <w:p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3. Teamwork</w:t>
      </w:r>
    </w:p>
    <w:p w14:paraId="58044AE6" w14:textId="77777777" w:rsidR="00C63EE1" w:rsidRPr="0075522B"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Openness</w:t>
      </w:r>
    </w:p>
    <w:p w14:paraId="37BA3F75" w14:textId="77777777" w:rsidR="00C63EE1" w:rsidRPr="0075522B"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Supporting others</w:t>
      </w:r>
    </w:p>
    <w:p w14:paraId="7F21468A" w14:textId="77777777" w:rsidR="00C63EE1" w:rsidRPr="0075522B"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Valuing and respecting others</w:t>
      </w:r>
    </w:p>
    <w:p w14:paraId="3A9C1092"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1034955F"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C53194E"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2AFE9D3A"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04E29663" w14:textId="77777777" w:rsidR="00C63EE1" w:rsidRPr="0075522B" w:rsidRDefault="00C63EE1" w:rsidP="00C63EE1">
      <w:pPr>
        <w:numPr>
          <w:ilvl w:val="12"/>
          <w:numId w:val="0"/>
        </w:numPr>
        <w:tabs>
          <w:tab w:val="left" w:pos="10800"/>
        </w:tabs>
        <w:spacing w:after="0" w:line="240" w:lineRule="auto"/>
        <w:jc w:val="both"/>
        <w:rPr>
          <w:rFonts w:ascii="Century Gothic" w:hAnsi="Century Gothic" w:cs="Arial"/>
          <w:b/>
          <w:color w:val="000000" w:themeColor="text1"/>
        </w:rPr>
      </w:pPr>
    </w:p>
    <w:p w14:paraId="03AFFF0D" w14:textId="77777777" w:rsidR="00C63EE1" w:rsidRPr="0075522B" w:rsidRDefault="7BD2EA73" w:rsidP="7BD2EA73">
      <w:pPr>
        <w:tabs>
          <w:tab w:val="left" w:pos="10800"/>
        </w:tabs>
        <w:spacing w:after="0" w:line="240" w:lineRule="auto"/>
        <w:jc w:val="both"/>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4. Doing it Right</w:t>
      </w:r>
    </w:p>
    <w:p w14:paraId="11D85A36" w14:textId="77777777" w:rsidR="00C63EE1" w:rsidRPr="0075522B"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Acting with integrity</w:t>
      </w:r>
    </w:p>
    <w:p w14:paraId="34097DD8" w14:textId="77777777" w:rsidR="00C63EE1" w:rsidRPr="0075522B" w:rsidRDefault="00C63EE1" w:rsidP="00C63EE1">
      <w:pPr>
        <w:pStyle w:val="ListParagraph"/>
        <w:spacing w:after="0" w:line="240" w:lineRule="auto"/>
        <w:rPr>
          <w:rFonts w:ascii="Century Gothic" w:hAnsi="Century Gothic" w:cs="Arial"/>
          <w:color w:val="000000" w:themeColor="text1"/>
        </w:rPr>
      </w:pPr>
    </w:p>
    <w:p w14:paraId="6B2D9218" w14:textId="77777777" w:rsidR="00C63EE1" w:rsidRPr="0075522B"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Constant personal improvement</w:t>
      </w:r>
    </w:p>
    <w:p w14:paraId="4E4A9FA0" w14:textId="77777777" w:rsidR="00C63EE1" w:rsidRPr="0075522B"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Developing others </w:t>
      </w:r>
    </w:p>
    <w:p w14:paraId="1FDA8F2C"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1EB360DB"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We are passionate about doing it right and are happy to seek specialist help when needed.  We will train and be trained.</w:t>
      </w:r>
    </w:p>
    <w:p w14:paraId="62976B2D"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65F79156"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658F70F9"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4AEDED67" w14:textId="77777777" w:rsidR="00C63EE1" w:rsidRPr="0075522B" w:rsidRDefault="7BD2EA73" w:rsidP="7BD2EA73">
      <w:p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b/>
          <w:bCs/>
          <w:color w:val="000000" w:themeColor="text1"/>
        </w:rPr>
        <w:t>5. Innovation Friendly</w:t>
      </w:r>
    </w:p>
    <w:p w14:paraId="24B9664E" w14:textId="77777777" w:rsidR="00C63EE1" w:rsidRPr="0075522B" w:rsidRDefault="7BD2EA73" w:rsidP="7BD2EA73">
      <w:pPr>
        <w:pStyle w:val="ListParagraph"/>
        <w:numPr>
          <w:ilvl w:val="0"/>
          <w:numId w:val="28"/>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Innovative environment</w:t>
      </w:r>
    </w:p>
    <w:p w14:paraId="779688A9" w14:textId="77777777" w:rsidR="00C63EE1" w:rsidRPr="0075522B" w:rsidRDefault="7BD2EA73" w:rsidP="7BD2EA73">
      <w:pPr>
        <w:pStyle w:val="ListParagraph"/>
        <w:numPr>
          <w:ilvl w:val="0"/>
          <w:numId w:val="28"/>
        </w:numPr>
        <w:spacing w:after="0" w:line="240" w:lineRule="auto"/>
        <w:rPr>
          <w:rFonts w:ascii="Century Gothic" w:eastAsia="Century Gothic,Arial" w:hAnsi="Century Gothic" w:cs="Century Gothic,Arial"/>
          <w:b/>
          <w:bCs/>
          <w:color w:val="000000" w:themeColor="text1"/>
        </w:rPr>
      </w:pPr>
      <w:r w:rsidRPr="0075522B">
        <w:rPr>
          <w:rFonts w:ascii="Century Gothic" w:eastAsia="Century Gothic,Arial" w:hAnsi="Century Gothic" w:cs="Century Gothic,Arial"/>
          <w:color w:val="000000" w:themeColor="text1"/>
        </w:rPr>
        <w:t>Individual creativity</w:t>
      </w:r>
    </w:p>
    <w:p w14:paraId="6505C2CA" w14:textId="77777777" w:rsidR="00C63EE1" w:rsidRPr="0075522B" w:rsidRDefault="00C63EE1" w:rsidP="00C63EE1">
      <w:pPr>
        <w:pStyle w:val="ListParagraph"/>
        <w:spacing w:after="0" w:line="240" w:lineRule="auto"/>
        <w:rPr>
          <w:rFonts w:ascii="Century Gothic" w:hAnsi="Century Gothic" w:cs="Arial"/>
          <w:b/>
          <w:color w:val="000000" w:themeColor="text1"/>
        </w:rPr>
      </w:pPr>
    </w:p>
    <w:p w14:paraId="290EA1EA" w14:textId="77777777"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31666261" w14:textId="77777777" w:rsidR="00C63EE1" w:rsidRPr="0075522B" w:rsidRDefault="00C63EE1" w:rsidP="00C63EE1">
      <w:pPr>
        <w:numPr>
          <w:ilvl w:val="12"/>
          <w:numId w:val="0"/>
        </w:numPr>
        <w:spacing w:after="0" w:line="240" w:lineRule="auto"/>
        <w:rPr>
          <w:rFonts w:ascii="Century Gothic" w:hAnsi="Century Gothic" w:cs="Arial"/>
          <w:color w:val="000000" w:themeColor="text1"/>
        </w:rPr>
      </w:pPr>
    </w:p>
    <w:p w14:paraId="56C54099" w14:textId="0DBBE30C" w:rsidR="00C63EE1" w:rsidRPr="0075522B" w:rsidRDefault="7BD2EA73" w:rsidP="7BD2EA73">
      <w:pPr>
        <w:spacing w:after="0" w:line="240" w:lineRule="auto"/>
        <w:rPr>
          <w:rFonts w:ascii="Century Gothic" w:eastAsia="Century Gothic,Arial" w:hAnsi="Century Gothic" w:cs="Century Gothic,Arial"/>
          <w:color w:val="000000" w:themeColor="text1"/>
        </w:rPr>
      </w:pPr>
      <w:r w:rsidRPr="0075522B">
        <w:rPr>
          <w:rFonts w:ascii="Century Gothic" w:eastAsia="Century Gothic,Arial" w:hAnsi="Century Gothic" w:cs="Century Gothic,Arial"/>
          <w:color w:val="000000" w:themeColor="text1"/>
        </w:rPr>
        <w:t>We want an environment where innovation and creativity can flourish.  We want a network where there is the freedom for individuals to think differently.</w:t>
      </w:r>
    </w:p>
    <w:p w14:paraId="684C1B0D" w14:textId="77777777" w:rsidR="00C63EE1" w:rsidRPr="0075522B" w:rsidRDefault="00C63EE1" w:rsidP="00C63EE1">
      <w:pPr>
        <w:pStyle w:val="BodyText2"/>
        <w:spacing w:line="240" w:lineRule="auto"/>
        <w:contextualSpacing/>
        <w:jc w:val="both"/>
        <w:rPr>
          <w:rFonts w:ascii="Century Gothic" w:hAnsi="Century Gothic" w:cs="Arial"/>
          <w:color w:val="000000" w:themeColor="text1"/>
        </w:rPr>
      </w:pPr>
    </w:p>
    <w:p w14:paraId="4AB6AA06" w14:textId="77777777" w:rsidR="00C63EE1" w:rsidRPr="0075522B" w:rsidRDefault="00C63EE1" w:rsidP="00C63EE1">
      <w:pPr>
        <w:spacing w:line="240" w:lineRule="auto"/>
        <w:contextualSpacing/>
        <w:jc w:val="both"/>
        <w:rPr>
          <w:rFonts w:ascii="Century Gothic" w:hAnsi="Century Gothic" w:cs="Arial"/>
          <w:color w:val="000000" w:themeColor="text1"/>
        </w:rPr>
      </w:pPr>
    </w:p>
    <w:p w14:paraId="2FFF0A59" w14:textId="77777777" w:rsidR="00A17EA2" w:rsidRPr="0075522B" w:rsidRDefault="00A17EA2" w:rsidP="0067312E">
      <w:pPr>
        <w:spacing w:line="240" w:lineRule="auto"/>
        <w:contextualSpacing/>
        <w:jc w:val="both"/>
        <w:rPr>
          <w:rFonts w:ascii="Century Gothic" w:hAnsi="Century Gothic" w:cs="Arial"/>
          <w:color w:val="000000" w:themeColor="text1"/>
        </w:rPr>
      </w:pPr>
    </w:p>
    <w:sectPr w:rsidR="00A17EA2" w:rsidRPr="0075522B" w:rsidSect="00CF660E">
      <w:headerReference w:type="default" r:id="rId10"/>
      <w:footerReference w:type="default" r:id="rId11"/>
      <w:pgSz w:w="11906" w:h="16838"/>
      <w:pgMar w:top="567" w:right="566" w:bottom="1135"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B790" w14:textId="77777777" w:rsidR="00DD4D61" w:rsidRDefault="00DD4D6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8006AF1" w14:textId="77777777" w:rsidR="00DD4D61" w:rsidRDefault="00DD4D6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pitch w:val="default"/>
  </w:font>
  <w:font w:name="Century Gothic,Calibri">
    <w:altName w:val="Times New Roman"/>
    <w:panose1 w:val="020B0604020202020204"/>
    <w:charset w:val="00"/>
    <w:family w:val="roman"/>
    <w:notTrueType/>
    <w:pitch w:val="default"/>
  </w:font>
  <w:font w:name="Century Gothic,Arial,Calib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D" w14:textId="77777777" w:rsidR="004B4448" w:rsidRDefault="7BD2EA73">
    <w:pPr>
      <w:pStyle w:val="Footer"/>
    </w:pPr>
    <w:r>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7801" w14:textId="77777777" w:rsidR="00DD4D61" w:rsidRDefault="00DD4D6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1683E51" w14:textId="77777777" w:rsidR="00DD4D61" w:rsidRDefault="00DD4D6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3A5AE480" w:rsidR="00A36C0C" w:rsidRDefault="00CF660E"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369A7E5B">
          <wp:simplePos x="0" y="0"/>
          <wp:positionH relativeFrom="margin">
            <wp:posOffset>5532120</wp:posOffset>
          </wp:positionH>
          <wp:positionV relativeFrom="margin">
            <wp:posOffset>-1289685</wp:posOffset>
          </wp:positionV>
          <wp:extent cx="765810" cy="9290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765810" cy="929005"/>
                  </a:xfrm>
                  <a:prstGeom prst="rect">
                    <a:avLst/>
                  </a:prstGeom>
                </pic:spPr>
              </pic:pic>
            </a:graphicData>
          </a:graphic>
          <wp14:sizeRelH relativeFrom="margin">
            <wp14:pctWidth>0</wp14:pctWidth>
          </wp14:sizeRelH>
          <wp14:sizeRelV relativeFrom="margin">
            <wp14:pctHeight>0</wp14:pctHeight>
          </wp14:sizeRelV>
        </wp:anchor>
      </w:drawing>
    </w:r>
    <w:r w:rsidR="00F9741D">
      <w:rPr>
        <w:rFonts w:eastAsia="Times New Roman"/>
        <w:noProof/>
        <w:color w:val="FABF8F" w:themeColor="accent6" w:themeTint="99"/>
        <w:lang w:eastAsia="en-GB"/>
      </w:rPr>
      <w:drawing>
        <wp:anchor distT="0" distB="0" distL="114300" distR="114300" simplePos="0" relativeHeight="251659264" behindDoc="0" locked="0" layoutInCell="1" allowOverlap="1" wp14:anchorId="6821D8C2" wp14:editId="26C9A7B1">
          <wp:simplePos x="0" y="0"/>
          <wp:positionH relativeFrom="margin">
            <wp:posOffset>-57150</wp:posOffset>
          </wp:positionH>
          <wp:positionV relativeFrom="margin">
            <wp:posOffset>-1285875</wp:posOffset>
          </wp:positionV>
          <wp:extent cx="1047750" cy="1047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6274D"/>
    <w:multiLevelType w:val="hybridMultilevel"/>
    <w:tmpl w:val="C0FE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25"/>
  </w:num>
  <w:num w:numId="23">
    <w:abstractNumId w:val="1"/>
  </w:num>
  <w:num w:numId="24">
    <w:abstractNumId w:val="23"/>
  </w:num>
  <w:num w:numId="25">
    <w:abstractNumId w:val="10"/>
  </w:num>
  <w:num w:numId="26">
    <w:abstractNumId w:val="6"/>
  </w:num>
  <w:num w:numId="27">
    <w:abstractNumId w:val="11"/>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40C6E"/>
    <w:rsid w:val="00043F90"/>
    <w:rsid w:val="00065A27"/>
    <w:rsid w:val="000704D9"/>
    <w:rsid w:val="000A22D8"/>
    <w:rsid w:val="000A2620"/>
    <w:rsid w:val="000A34E8"/>
    <w:rsid w:val="000B5FF5"/>
    <w:rsid w:val="000C1A94"/>
    <w:rsid w:val="001172DF"/>
    <w:rsid w:val="001220C0"/>
    <w:rsid w:val="001267BD"/>
    <w:rsid w:val="001831C1"/>
    <w:rsid w:val="0019232D"/>
    <w:rsid w:val="001A65BC"/>
    <w:rsid w:val="001B1294"/>
    <w:rsid w:val="001D73F9"/>
    <w:rsid w:val="00222012"/>
    <w:rsid w:val="00307793"/>
    <w:rsid w:val="0035167F"/>
    <w:rsid w:val="003852AE"/>
    <w:rsid w:val="003902C9"/>
    <w:rsid w:val="003C2404"/>
    <w:rsid w:val="003C6137"/>
    <w:rsid w:val="00400658"/>
    <w:rsid w:val="00401E0D"/>
    <w:rsid w:val="00427B27"/>
    <w:rsid w:val="00445C72"/>
    <w:rsid w:val="00473097"/>
    <w:rsid w:val="004762F0"/>
    <w:rsid w:val="004836C1"/>
    <w:rsid w:val="00491023"/>
    <w:rsid w:val="004A66DD"/>
    <w:rsid w:val="004B4448"/>
    <w:rsid w:val="004C3F2C"/>
    <w:rsid w:val="004C4B80"/>
    <w:rsid w:val="004E406F"/>
    <w:rsid w:val="004F1777"/>
    <w:rsid w:val="004F2723"/>
    <w:rsid w:val="00502874"/>
    <w:rsid w:val="00514CFB"/>
    <w:rsid w:val="005901D6"/>
    <w:rsid w:val="00590F6D"/>
    <w:rsid w:val="005C66EE"/>
    <w:rsid w:val="005D1920"/>
    <w:rsid w:val="005D2A6B"/>
    <w:rsid w:val="00610523"/>
    <w:rsid w:val="00617475"/>
    <w:rsid w:val="00634BED"/>
    <w:rsid w:val="00643C1F"/>
    <w:rsid w:val="0067312E"/>
    <w:rsid w:val="00680135"/>
    <w:rsid w:val="006820DF"/>
    <w:rsid w:val="006B345D"/>
    <w:rsid w:val="006B7448"/>
    <w:rsid w:val="006E4588"/>
    <w:rsid w:val="006E7F91"/>
    <w:rsid w:val="00737168"/>
    <w:rsid w:val="007501E1"/>
    <w:rsid w:val="0075522B"/>
    <w:rsid w:val="007601C7"/>
    <w:rsid w:val="00763A98"/>
    <w:rsid w:val="007A0338"/>
    <w:rsid w:val="007A2E08"/>
    <w:rsid w:val="007A7FD2"/>
    <w:rsid w:val="00800972"/>
    <w:rsid w:val="0081357E"/>
    <w:rsid w:val="0081424C"/>
    <w:rsid w:val="008179D4"/>
    <w:rsid w:val="008315DE"/>
    <w:rsid w:val="00837FEE"/>
    <w:rsid w:val="00863E0B"/>
    <w:rsid w:val="0099689F"/>
    <w:rsid w:val="009F7CB2"/>
    <w:rsid w:val="00A0287B"/>
    <w:rsid w:val="00A03281"/>
    <w:rsid w:val="00A17EA2"/>
    <w:rsid w:val="00A32762"/>
    <w:rsid w:val="00A36C0C"/>
    <w:rsid w:val="00A372EF"/>
    <w:rsid w:val="00AC5467"/>
    <w:rsid w:val="00AC7AB7"/>
    <w:rsid w:val="00AD7704"/>
    <w:rsid w:val="00AE359B"/>
    <w:rsid w:val="00B17B07"/>
    <w:rsid w:val="00B31A49"/>
    <w:rsid w:val="00B50B28"/>
    <w:rsid w:val="00B572FA"/>
    <w:rsid w:val="00B6453D"/>
    <w:rsid w:val="00B9552A"/>
    <w:rsid w:val="00BB4089"/>
    <w:rsid w:val="00BD64E8"/>
    <w:rsid w:val="00BF7684"/>
    <w:rsid w:val="00C21DED"/>
    <w:rsid w:val="00C41ABE"/>
    <w:rsid w:val="00C63EE1"/>
    <w:rsid w:val="00C6469D"/>
    <w:rsid w:val="00C71820"/>
    <w:rsid w:val="00C729DB"/>
    <w:rsid w:val="00C7355B"/>
    <w:rsid w:val="00C778C2"/>
    <w:rsid w:val="00C85158"/>
    <w:rsid w:val="00CB495F"/>
    <w:rsid w:val="00CD4BEC"/>
    <w:rsid w:val="00CF660E"/>
    <w:rsid w:val="00D11EDD"/>
    <w:rsid w:val="00D511FC"/>
    <w:rsid w:val="00D75C7A"/>
    <w:rsid w:val="00DC322C"/>
    <w:rsid w:val="00DC7C7E"/>
    <w:rsid w:val="00DD04BD"/>
    <w:rsid w:val="00DD4D61"/>
    <w:rsid w:val="00DF4385"/>
    <w:rsid w:val="00E10CDE"/>
    <w:rsid w:val="00E2071E"/>
    <w:rsid w:val="00E2682A"/>
    <w:rsid w:val="00E45C24"/>
    <w:rsid w:val="00ED6F84"/>
    <w:rsid w:val="00F736D8"/>
    <w:rsid w:val="00F8244C"/>
    <w:rsid w:val="00F96802"/>
    <w:rsid w:val="00F9741D"/>
    <w:rsid w:val="00FD5DF3"/>
    <w:rsid w:val="00FD7039"/>
    <w:rsid w:val="00FE6E0D"/>
    <w:rsid w:val="00FF3796"/>
    <w:rsid w:val="0C0AA056"/>
    <w:rsid w:val="372024F7"/>
    <w:rsid w:val="4343891F"/>
    <w:rsid w:val="7BD2E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192FA05B-855C-42F8-B438-D0066A88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15</cp:revision>
  <cp:lastPrinted>2016-09-19T10:02:00Z</cp:lastPrinted>
  <dcterms:created xsi:type="dcterms:W3CDTF">2018-06-13T13:46:00Z</dcterms:created>
  <dcterms:modified xsi:type="dcterms:W3CDTF">2018-06-13T15:44:00Z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